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19E1" w:rsidRDefault="008E19E1" w:rsidP="001D1D03">
      <w:pPr>
        <w:spacing w:line="360" w:lineRule="auto"/>
        <w:ind w:firstLine="142"/>
        <w:rPr>
          <w:sz w:val="2"/>
          <w:szCs w:val="2"/>
        </w:rPr>
      </w:pPr>
    </w:p>
    <w:p w:rsidR="008E19E1" w:rsidRDefault="00000000" w:rsidP="001D1D03">
      <w:pPr>
        <w:pStyle w:val="Cmsor10"/>
        <w:keepNext/>
        <w:keepLines/>
        <w:shd w:val="clear" w:color="auto" w:fill="auto"/>
        <w:spacing w:before="0" w:after="0" w:line="360" w:lineRule="auto"/>
      </w:pPr>
      <w:bookmarkStart w:id="0" w:name="bookmark0"/>
      <w:r>
        <w:rPr>
          <w:rStyle w:val="Cmsor11"/>
          <w:b/>
          <w:bCs/>
        </w:rPr>
        <w:t>ADATKEZEL</w:t>
      </w:r>
      <w:r w:rsidR="00514A63">
        <w:rPr>
          <w:rStyle w:val="Cmsor11"/>
          <w:b/>
          <w:bCs/>
        </w:rPr>
        <w:t>É</w:t>
      </w:r>
      <w:r>
        <w:rPr>
          <w:rStyle w:val="Cmsor11"/>
          <w:b/>
          <w:bCs/>
        </w:rPr>
        <w:t>SI T</w:t>
      </w:r>
      <w:r w:rsidR="00514A63">
        <w:rPr>
          <w:rStyle w:val="Cmsor11"/>
          <w:b/>
          <w:bCs/>
        </w:rPr>
        <w:t>Á</w:t>
      </w:r>
      <w:r>
        <w:rPr>
          <w:rStyle w:val="Cmsor11"/>
          <w:b/>
          <w:bCs/>
        </w:rPr>
        <w:t>J</w:t>
      </w:r>
      <w:r w:rsidR="00514A63">
        <w:rPr>
          <w:rStyle w:val="Cmsor11"/>
          <w:b/>
          <w:bCs/>
        </w:rPr>
        <w:t>É</w:t>
      </w:r>
      <w:r>
        <w:rPr>
          <w:rStyle w:val="Cmsor11"/>
          <w:b/>
          <w:bCs/>
        </w:rPr>
        <w:t>KOZTAT</w:t>
      </w:r>
      <w:r w:rsidR="00514A63">
        <w:rPr>
          <w:rStyle w:val="Cmsor11"/>
          <w:b/>
          <w:bCs/>
        </w:rPr>
        <w:t>Ó</w:t>
      </w:r>
      <w:bookmarkEnd w:id="0"/>
    </w:p>
    <w:p w:rsidR="008E19E1" w:rsidRPr="007118E3" w:rsidRDefault="00000000" w:rsidP="001D1D03">
      <w:pPr>
        <w:pStyle w:val="Szvegtrzs10"/>
        <w:shd w:val="clear" w:color="auto" w:fill="auto"/>
        <w:spacing w:before="0" w:after="0" w:line="360" w:lineRule="auto"/>
        <w:ind w:left="20" w:right="20" w:firstLine="0"/>
        <w:jc w:val="both"/>
        <w:rPr>
          <w:rFonts w:asciiTheme="minorHAnsi" w:hAnsiTheme="minorHAnsi" w:cstheme="minorHAnsi"/>
          <w:sz w:val="22"/>
          <w:szCs w:val="22"/>
        </w:rPr>
      </w:pPr>
      <w:bookmarkStart w:id="1" w:name="bookmark1"/>
      <w:r w:rsidRPr="007118E3">
        <w:rPr>
          <w:rFonts w:asciiTheme="minorHAnsi" w:hAnsiTheme="minorHAnsi" w:cstheme="minorHAnsi"/>
          <w:sz w:val="22"/>
          <w:szCs w:val="22"/>
        </w:rPr>
        <w:t xml:space="preserve">Amikor ön </w:t>
      </w:r>
      <w:r w:rsidR="00514A63" w:rsidRPr="007118E3">
        <w:rPr>
          <w:rFonts w:asciiTheme="minorHAnsi" w:hAnsiTheme="minorHAnsi" w:cstheme="minorHAnsi"/>
          <w:sz w:val="22"/>
          <w:szCs w:val="22"/>
        </w:rPr>
        <w:t xml:space="preserve">honlapunk </w:t>
      </w:r>
      <w:r w:rsidRPr="007118E3">
        <w:rPr>
          <w:rFonts w:asciiTheme="minorHAnsi" w:hAnsiTheme="minorHAnsi" w:cstheme="minorHAnsi"/>
          <w:sz w:val="22"/>
          <w:szCs w:val="22"/>
        </w:rPr>
        <w:t>szolgáltatásait igénybe veszi, egyúttal a saját adatait is átad</w:t>
      </w:r>
      <w:r w:rsidR="00514A63" w:rsidRPr="007118E3">
        <w:rPr>
          <w:rFonts w:asciiTheme="minorHAnsi" w:hAnsiTheme="minorHAnsi" w:cstheme="minorHAnsi"/>
          <w:sz w:val="22"/>
          <w:szCs w:val="22"/>
        </w:rPr>
        <w:t>hat</w:t>
      </w:r>
      <w:r w:rsidRPr="007118E3">
        <w:rPr>
          <w:rFonts w:asciiTheme="minorHAnsi" w:hAnsiTheme="minorHAnsi" w:cstheme="minorHAnsi"/>
          <w:sz w:val="22"/>
          <w:szCs w:val="22"/>
        </w:rPr>
        <w:t>ja, melyeknek egy része automatikusan (IP cím, böngésző típus), más része pedig az ön hozzájárulásával (űrlap kitöltése) kerül rögzítésre. Az ön személyes adatait a weboldal tulajdonosa törvényesen és tisztességesen kezeli, a hatályos jogszabályi előírásokat betartva és a nemzetközi adatvédelmi normák írott és íratlan szabályait követve.</w:t>
      </w:r>
      <w:bookmarkEnd w:id="1"/>
    </w:p>
    <w:p w:rsidR="008E19E1" w:rsidRPr="007118E3" w:rsidRDefault="00000000" w:rsidP="001D1D03">
      <w:pPr>
        <w:pStyle w:val="Szvegtrzs10"/>
        <w:shd w:val="clear" w:color="auto" w:fill="auto"/>
        <w:spacing w:before="0" w:after="0" w:line="360" w:lineRule="auto"/>
        <w:ind w:left="20"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w:t>
      </w:r>
      <w:r w:rsidR="008D3A6A" w:rsidRPr="007118E3">
        <w:rPr>
          <w:rFonts w:asciiTheme="minorHAnsi" w:hAnsiTheme="minorHAnsi" w:cstheme="minorHAnsi"/>
          <w:b/>
          <w:bCs/>
          <w:color w:val="000000" w:themeColor="text1"/>
          <w:sz w:val="22"/>
          <w:szCs w:val="22"/>
        </w:rPr>
        <w:t>„RÁSTEL” Kft. (3527. Miskolc, Besenyői utca 8.)</w:t>
      </w:r>
      <w:r w:rsidR="008D3A6A" w:rsidRPr="007118E3">
        <w:rPr>
          <w:rFonts w:asciiTheme="minorHAnsi" w:hAnsiTheme="minorHAnsi" w:cstheme="minorHAnsi"/>
          <w:sz w:val="22"/>
          <w:szCs w:val="22"/>
        </w:rPr>
        <w:t xml:space="preserve"> </w:t>
      </w:r>
      <w:r w:rsidRPr="007118E3">
        <w:rPr>
          <w:rFonts w:asciiTheme="minorHAnsi" w:hAnsiTheme="minorHAnsi" w:cstheme="minorHAnsi"/>
          <w:sz w:val="22"/>
          <w:szCs w:val="22"/>
        </w:rPr>
        <w:t>a felhasználók adatainak védelmét minden alkalmazásnál, eljárásnál és adatátviteli, tárolási módszernél szem előtt tartja. Ez alapján mindenki maga rendelkezik személyes adatainak feltárásáról és felhasználásáról.</w:t>
      </w:r>
    </w:p>
    <w:p w:rsidR="008E19E1" w:rsidRPr="007118E3" w:rsidRDefault="00000000" w:rsidP="001D1D03">
      <w:pPr>
        <w:pStyle w:val="Szvegtrzs10"/>
        <w:shd w:val="clear" w:color="auto" w:fill="auto"/>
        <w:spacing w:before="0" w:after="0" w:line="360" w:lineRule="auto"/>
        <w:ind w:left="20" w:right="20" w:firstLine="0"/>
        <w:jc w:val="both"/>
        <w:rPr>
          <w:rFonts w:asciiTheme="minorHAnsi" w:hAnsiTheme="minorHAnsi" w:cstheme="minorHAnsi"/>
          <w:sz w:val="22"/>
          <w:szCs w:val="22"/>
        </w:rPr>
      </w:pPr>
      <w:r w:rsidRPr="007118E3">
        <w:rPr>
          <w:rFonts w:asciiTheme="minorHAnsi" w:hAnsiTheme="minorHAnsi" w:cstheme="minorHAnsi"/>
          <w:sz w:val="22"/>
          <w:szCs w:val="22"/>
        </w:rPr>
        <w:t>Személyes adat minden olyan információ, amely alapján a felhasználó közvetve vagy közvetlenül azonosítható, különösen a név, lakcím, azonosító jel, email cím.</w:t>
      </w:r>
    </w:p>
    <w:p w:rsidR="008E19E1" w:rsidRPr="007118E3" w:rsidRDefault="00000000" w:rsidP="001D1D03">
      <w:pPr>
        <w:pStyle w:val="Szvegtrzs10"/>
        <w:shd w:val="clear" w:color="auto" w:fill="auto"/>
        <w:spacing w:before="0" w:after="0" w:line="360" w:lineRule="auto"/>
        <w:ind w:left="20" w:right="20" w:firstLine="0"/>
        <w:jc w:val="both"/>
        <w:rPr>
          <w:rFonts w:asciiTheme="minorHAnsi" w:hAnsiTheme="minorHAnsi" w:cstheme="minorHAnsi"/>
          <w:sz w:val="22"/>
          <w:szCs w:val="22"/>
        </w:rPr>
      </w:pPr>
      <w:r w:rsidRPr="007118E3">
        <w:rPr>
          <w:rFonts w:asciiTheme="minorHAnsi" w:hAnsiTheme="minorHAnsi" w:cstheme="minorHAnsi"/>
          <w:sz w:val="22"/>
          <w:szCs w:val="22"/>
        </w:rPr>
        <w:t>Nem kerül átadásra harmadik félnek olyan információ - a felhasználó beleegyezése nélkül, - amiből a felhasználó személyazonossága hitelt érdemlően helyreállítható. A felhasználók adatait minden esetben megőrizzük és mindent megteszünk szervezeti és technikai részről egyaránt az adatok biztonságának érdekében. Felhasználóink személyi adatait nem fenyegeti veszély az oldalunk megtekintésekor.</w:t>
      </w:r>
    </w:p>
    <w:p w:rsidR="008E19E1" w:rsidRPr="007118E3" w:rsidRDefault="00000000" w:rsidP="001D1D03">
      <w:pPr>
        <w:pStyle w:val="Szvegtrzs10"/>
        <w:shd w:val="clear" w:color="auto" w:fill="auto"/>
        <w:spacing w:before="0" w:after="0" w:line="360" w:lineRule="auto"/>
        <w:ind w:left="20" w:firstLine="0"/>
        <w:jc w:val="both"/>
        <w:rPr>
          <w:rFonts w:asciiTheme="minorHAnsi" w:hAnsiTheme="minorHAnsi" w:cstheme="minorHAnsi"/>
          <w:b/>
          <w:bCs/>
          <w:sz w:val="22"/>
          <w:szCs w:val="22"/>
        </w:rPr>
      </w:pPr>
      <w:bookmarkStart w:id="2" w:name="bookmark2"/>
      <w:bookmarkStart w:id="3" w:name="bookmark3"/>
      <w:r w:rsidRPr="007118E3">
        <w:rPr>
          <w:rFonts w:asciiTheme="minorHAnsi" w:hAnsiTheme="minorHAnsi" w:cstheme="minorHAnsi"/>
          <w:b/>
          <w:bCs/>
          <w:sz w:val="22"/>
          <w:szCs w:val="22"/>
        </w:rPr>
        <w:t>AZ ÖN JOGAI</w:t>
      </w:r>
      <w:bookmarkEnd w:id="2"/>
      <w:bookmarkEnd w:id="3"/>
    </w:p>
    <w:p w:rsidR="008E19E1" w:rsidRPr="007118E3" w:rsidRDefault="00000000" w:rsidP="001D1D03">
      <w:pPr>
        <w:pStyle w:val="Szvegtrzs10"/>
        <w:shd w:val="clear" w:color="auto" w:fill="auto"/>
        <w:spacing w:before="0" w:after="0" w:line="360" w:lineRule="auto"/>
        <w:ind w:left="20" w:firstLine="0"/>
        <w:jc w:val="both"/>
        <w:rPr>
          <w:rFonts w:asciiTheme="minorHAnsi" w:hAnsiTheme="minorHAnsi" w:cstheme="minorHAnsi"/>
          <w:sz w:val="22"/>
          <w:szCs w:val="22"/>
        </w:rPr>
      </w:pPr>
      <w:r w:rsidRPr="007118E3">
        <w:rPr>
          <w:rStyle w:val="Szvegtrzs4"/>
          <w:rFonts w:asciiTheme="minorHAnsi" w:hAnsiTheme="minorHAnsi" w:cstheme="minorHAnsi"/>
          <w:sz w:val="22"/>
          <w:szCs w:val="22"/>
        </w:rPr>
        <w:t>TÁJÉKOZTATÁS KÉRÉSE</w:t>
      </w:r>
    </w:p>
    <w:p w:rsidR="008E19E1" w:rsidRPr="007118E3" w:rsidRDefault="00000000" w:rsidP="001D1D03">
      <w:pPr>
        <w:pStyle w:val="Szvegtrzs10"/>
        <w:shd w:val="clear" w:color="auto" w:fill="auto"/>
        <w:spacing w:before="0" w:after="0" w:line="360" w:lineRule="auto"/>
        <w:ind w:left="20" w:right="20" w:firstLine="0"/>
        <w:jc w:val="both"/>
        <w:rPr>
          <w:rFonts w:asciiTheme="minorHAnsi" w:hAnsiTheme="minorHAnsi" w:cstheme="minorHAnsi"/>
          <w:sz w:val="22"/>
          <w:szCs w:val="22"/>
        </w:rPr>
      </w:pPr>
      <w:r w:rsidRPr="007118E3">
        <w:rPr>
          <w:rFonts w:asciiTheme="minorHAnsi" w:hAnsiTheme="minorHAnsi" w:cstheme="minorHAnsi"/>
          <w:sz w:val="22"/>
          <w:szCs w:val="22"/>
        </w:rPr>
        <w:t>Az ön kérésére a szolgáltató tájékoztatást ad az önre vonatkozó és a szolgáltató által kezelt, illetve a szolgáltató (vagy a szolgáltató által megbízott adatfeldolgozó) által feldolgozott adatairól. Így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tájékoztatásra irányuló feladatait a szolgáltató az ön kérésének kézhezvételéről számított 14 (tizennégy) napon belül teljesíti. Tájékoztatás kér</w:t>
      </w:r>
      <w:r w:rsidR="001D1D03" w:rsidRPr="007118E3">
        <w:rPr>
          <w:rFonts w:asciiTheme="minorHAnsi" w:hAnsiTheme="minorHAnsi" w:cstheme="minorHAnsi"/>
          <w:sz w:val="22"/>
          <w:szCs w:val="22"/>
        </w:rPr>
        <w:t>hető e</w:t>
      </w:r>
      <w:r w:rsidRPr="007118E3">
        <w:rPr>
          <w:rFonts w:asciiTheme="minorHAnsi" w:hAnsiTheme="minorHAnsi" w:cstheme="minorHAnsi"/>
          <w:sz w:val="22"/>
          <w:szCs w:val="22"/>
        </w:rPr>
        <w:t>lektronikus levél formájában vállalkozó elektronikus levelezési címére írt levéllel:</w:t>
      </w:r>
      <w:r w:rsidR="001D1D03" w:rsidRPr="007118E3">
        <w:rPr>
          <w:rFonts w:asciiTheme="minorHAnsi" w:hAnsiTheme="minorHAnsi" w:cstheme="minorHAnsi"/>
          <w:sz w:val="22"/>
          <w:szCs w:val="22"/>
        </w:rPr>
        <w:t xml:space="preserve"> </w:t>
      </w:r>
      <w:bookmarkStart w:id="4" w:name="_Hlk202944618"/>
      <w:proofErr w:type="gramStart"/>
      <w:r w:rsidRPr="007118E3">
        <w:rPr>
          <w:rFonts w:asciiTheme="minorHAnsi" w:hAnsiTheme="minorHAnsi" w:cstheme="minorHAnsi"/>
          <w:color w:val="0070C0"/>
          <w:sz w:val="22"/>
          <w:szCs w:val="22"/>
        </w:rPr>
        <w:t>Email</w:t>
      </w:r>
      <w:r w:rsidR="001D1D03" w:rsidRPr="007118E3">
        <w:rPr>
          <w:rFonts w:asciiTheme="minorHAnsi" w:hAnsiTheme="minorHAnsi" w:cstheme="minorHAnsi"/>
          <w:color w:val="0070C0"/>
          <w:sz w:val="22"/>
          <w:szCs w:val="22"/>
        </w:rPr>
        <w:t>:</w:t>
      </w:r>
      <w:r w:rsidR="001D1D03" w:rsidRPr="007118E3">
        <w:rPr>
          <w:rFonts w:asciiTheme="minorHAnsi" w:hAnsiTheme="minorHAnsi" w:cstheme="minorHAnsi"/>
          <w:color w:val="0070C0"/>
          <w:sz w:val="22"/>
          <w:szCs w:val="22"/>
        </w:rPr>
        <w:t>info@rastel.hu</w:t>
      </w:r>
      <w:bookmarkEnd w:id="4"/>
      <w:proofErr w:type="gramEnd"/>
      <w:r w:rsidRPr="007118E3">
        <w:rPr>
          <w:rFonts w:asciiTheme="minorHAnsi" w:hAnsiTheme="minorHAnsi" w:cstheme="minorHAnsi"/>
          <w:sz w:val="22"/>
          <w:szCs w:val="22"/>
          <w:lang w:val="en-US"/>
        </w:rPr>
        <w:t xml:space="preserve"> </w:t>
      </w:r>
      <w:r w:rsidR="00514A63" w:rsidRPr="007118E3">
        <w:rPr>
          <w:rFonts w:asciiTheme="minorHAnsi" w:hAnsiTheme="minorHAnsi" w:cstheme="minorHAnsi"/>
          <w:sz w:val="22"/>
          <w:szCs w:val="22"/>
          <w:lang w:val="en-US"/>
        </w:rPr>
        <w:t xml:space="preserve"> </w:t>
      </w:r>
      <w:r w:rsidR="00514A63" w:rsidRPr="007118E3">
        <w:rPr>
          <w:rFonts w:asciiTheme="minorHAnsi" w:hAnsiTheme="minorHAnsi" w:cstheme="minorHAnsi"/>
          <w:sz w:val="22"/>
          <w:szCs w:val="22"/>
        </w:rPr>
        <w:t xml:space="preserve"> </w:t>
      </w:r>
    </w:p>
    <w:p w:rsidR="008E19E1" w:rsidRPr="007118E3" w:rsidRDefault="00514A63" w:rsidP="001D1D03">
      <w:pPr>
        <w:pStyle w:val="Szvegtrzs10"/>
        <w:shd w:val="clear" w:color="auto" w:fill="auto"/>
        <w:spacing w:before="0" w:after="0" w:line="360" w:lineRule="auto"/>
        <w:ind w:lef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 </w:t>
      </w:r>
      <w:r w:rsidR="00000000" w:rsidRPr="007118E3">
        <w:rPr>
          <w:rFonts w:asciiTheme="minorHAnsi" w:hAnsiTheme="minorHAnsi" w:cstheme="minorHAnsi"/>
          <w:sz w:val="22"/>
          <w:szCs w:val="22"/>
        </w:rPr>
        <w:t>Amennyiben ön vagy a szolgáltató észleli, hogy az általa kezelt személyes adata pontatlan, hibás vagy egyéb okból nem megfelelő, akár az ön kérésére, akár a szolgáltató saját intézkedése folytán a szolgáltató a hiányos/hibás adatokat pontosítja.</w:t>
      </w:r>
    </w:p>
    <w:p w:rsidR="008E19E1" w:rsidRPr="007118E3" w:rsidRDefault="00000000" w:rsidP="001D1D03">
      <w:pPr>
        <w:pStyle w:val="Szvegtrzs10"/>
        <w:shd w:val="clear" w:color="auto" w:fill="auto"/>
        <w:spacing w:before="0" w:after="0" w:line="360" w:lineRule="auto"/>
        <w:ind w:left="40" w:firstLine="0"/>
        <w:jc w:val="both"/>
        <w:rPr>
          <w:rFonts w:asciiTheme="minorHAnsi" w:hAnsiTheme="minorHAnsi" w:cstheme="minorHAnsi"/>
          <w:sz w:val="22"/>
          <w:szCs w:val="22"/>
        </w:rPr>
      </w:pPr>
      <w:bookmarkStart w:id="5" w:name="bookmark4"/>
      <w:r w:rsidRPr="007118E3">
        <w:rPr>
          <w:rStyle w:val="Szvegtrzs4"/>
          <w:rFonts w:asciiTheme="minorHAnsi" w:hAnsiTheme="minorHAnsi" w:cstheme="minorHAnsi"/>
          <w:sz w:val="22"/>
          <w:szCs w:val="22"/>
        </w:rPr>
        <w:t>TÖRLÉS</w:t>
      </w:r>
      <w:bookmarkEnd w:id="5"/>
    </w:p>
    <w:p w:rsidR="001D1D03" w:rsidRPr="007118E3" w:rsidRDefault="00000000" w:rsidP="001D1D03">
      <w:pPr>
        <w:pStyle w:val="Szvegtrzs10"/>
        <w:shd w:val="clear" w:color="auto" w:fill="auto"/>
        <w:spacing w:before="0" w:after="0" w:line="360" w:lineRule="auto"/>
        <w:ind w:left="40"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Bármikor kérheti személyes adatai végleges és helyreállíthatatlan törlését akkor, ha az adatait az ön hozzájárulása alapján kezeli a vállalkozó. A vállalkozó vagy az ön jogos érdeke, továbbá a kötelező jogszabályi tárolási és őrzési kötelezettségek teljesítése érdekében történő adatkezelés esetén a szolgáltató nem tudja az ön adatait törölni. A szolgáltató az adatkezelés céljának megszűnésével egy </w:t>
      </w:r>
    </w:p>
    <w:p w:rsidR="008E19E1" w:rsidRDefault="00000000" w:rsidP="001D1D0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időben a személyes adatot törli. </w:t>
      </w:r>
      <w:r w:rsidR="00504043" w:rsidRPr="007118E3">
        <w:rPr>
          <w:rFonts w:asciiTheme="minorHAnsi" w:hAnsiTheme="minorHAnsi" w:cstheme="minorHAnsi"/>
          <w:sz w:val="22"/>
          <w:szCs w:val="22"/>
        </w:rPr>
        <w:t>T</w:t>
      </w:r>
      <w:r w:rsidRPr="007118E3">
        <w:rPr>
          <w:rFonts w:asciiTheme="minorHAnsi" w:hAnsiTheme="minorHAnsi" w:cstheme="minorHAnsi"/>
          <w:sz w:val="22"/>
          <w:szCs w:val="22"/>
        </w:rPr>
        <w:t>örli a szolgáltató az adatot, ha bebizonyosodik, hogy az adatok kezelése valamely okból jogellenes, illetőleg akkor is, ha annak törlését hatóság vagy bíróság jogerősen elrendeli.</w:t>
      </w:r>
    </w:p>
    <w:p w:rsidR="007118E3" w:rsidRDefault="007118E3" w:rsidP="001D1D03">
      <w:pPr>
        <w:pStyle w:val="Szvegtrzs10"/>
        <w:shd w:val="clear" w:color="auto" w:fill="auto"/>
        <w:spacing w:before="0" w:after="0" w:line="360" w:lineRule="auto"/>
        <w:ind w:right="20" w:firstLine="0"/>
        <w:jc w:val="both"/>
        <w:rPr>
          <w:rFonts w:asciiTheme="minorHAnsi" w:hAnsiTheme="minorHAnsi" w:cstheme="minorHAnsi"/>
          <w:sz w:val="22"/>
          <w:szCs w:val="22"/>
        </w:rPr>
      </w:pPr>
    </w:p>
    <w:p w:rsidR="007118E3" w:rsidRPr="007118E3" w:rsidRDefault="007118E3" w:rsidP="001D1D03">
      <w:pPr>
        <w:pStyle w:val="Szvegtrzs10"/>
        <w:shd w:val="clear" w:color="auto" w:fill="auto"/>
        <w:spacing w:before="0" w:after="0" w:line="360" w:lineRule="auto"/>
        <w:ind w:right="20" w:firstLine="0"/>
        <w:jc w:val="both"/>
        <w:rPr>
          <w:rFonts w:asciiTheme="minorHAnsi" w:hAnsiTheme="minorHAnsi" w:cstheme="minorHAnsi"/>
          <w:sz w:val="22"/>
          <w:szCs w:val="22"/>
        </w:rPr>
      </w:pPr>
    </w:p>
    <w:p w:rsidR="008E19E1" w:rsidRPr="007118E3" w:rsidRDefault="00000000" w:rsidP="001D1D03">
      <w:pPr>
        <w:pStyle w:val="Szvegtrzs10"/>
        <w:shd w:val="clear" w:color="auto" w:fill="auto"/>
        <w:spacing w:before="0" w:after="0" w:line="360" w:lineRule="auto"/>
        <w:ind w:left="40" w:firstLine="0"/>
        <w:jc w:val="both"/>
        <w:rPr>
          <w:rFonts w:asciiTheme="minorHAnsi" w:hAnsiTheme="minorHAnsi" w:cstheme="minorHAnsi"/>
          <w:sz w:val="22"/>
          <w:szCs w:val="22"/>
        </w:rPr>
      </w:pPr>
      <w:bookmarkStart w:id="6" w:name="bookmark5"/>
      <w:r w:rsidRPr="007118E3">
        <w:rPr>
          <w:rStyle w:val="Szvegtrzs4"/>
          <w:rFonts w:asciiTheme="minorHAnsi" w:hAnsiTheme="minorHAnsi" w:cstheme="minorHAnsi"/>
          <w:sz w:val="22"/>
          <w:szCs w:val="22"/>
        </w:rPr>
        <w:lastRenderedPageBreak/>
        <w:t>ZÁROLÁS</w:t>
      </w:r>
      <w:bookmarkEnd w:id="6"/>
    </w:p>
    <w:p w:rsidR="008E19E1" w:rsidRPr="007118E3" w:rsidRDefault="00000000" w:rsidP="001D1D03">
      <w:pPr>
        <w:pStyle w:val="Szvegtrzs10"/>
        <w:shd w:val="clear" w:color="auto" w:fill="auto"/>
        <w:spacing w:before="0" w:after="0" w:line="360" w:lineRule="auto"/>
        <w:ind w:left="40"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Ön bármikor kérheti, hogy az ön által a szolgáltató részére megadott adatok egyes részei, illetőleg valamennyi adat tekintetében az adatfeldolgozás korlátozva legyen. A szolgáltató az adattörlésre irányuló kérelme esetén nem törli, hanem zárolja az adatot akkor, ha az adattörlés az ön jogos érdekét sértené. A zárolt adatokat a szolgáltató csak addig kezeli, ameddig a zárolásra okot adó cél </w:t>
      </w:r>
      <w:proofErr w:type="gramStart"/>
      <w:r w:rsidRPr="007118E3">
        <w:rPr>
          <w:rFonts w:asciiTheme="minorHAnsi" w:hAnsiTheme="minorHAnsi" w:cstheme="minorHAnsi"/>
          <w:sz w:val="22"/>
          <w:szCs w:val="22"/>
        </w:rPr>
        <w:t>fenn áll</w:t>
      </w:r>
      <w:proofErr w:type="gramEnd"/>
      <w:r w:rsidRPr="007118E3">
        <w:rPr>
          <w:rFonts w:asciiTheme="minorHAnsi" w:hAnsiTheme="minorHAnsi" w:cstheme="minorHAnsi"/>
          <w:sz w:val="22"/>
          <w:szCs w:val="22"/>
        </w:rPr>
        <w:t>, azt követően a zárolt adatok is törlésre kerülnek.</w:t>
      </w:r>
    </w:p>
    <w:p w:rsidR="008E19E1" w:rsidRPr="007118E3" w:rsidRDefault="00000000" w:rsidP="001D1D03">
      <w:pPr>
        <w:pStyle w:val="Szvegtrzs10"/>
        <w:shd w:val="clear" w:color="auto" w:fill="auto"/>
        <w:spacing w:before="0" w:after="0" w:line="360" w:lineRule="auto"/>
        <w:ind w:left="40" w:firstLine="0"/>
        <w:jc w:val="both"/>
        <w:rPr>
          <w:rFonts w:asciiTheme="minorHAnsi" w:hAnsiTheme="minorHAnsi" w:cstheme="minorHAnsi"/>
          <w:sz w:val="22"/>
          <w:szCs w:val="22"/>
        </w:rPr>
      </w:pPr>
      <w:bookmarkStart w:id="7" w:name="bookmark6"/>
      <w:r w:rsidRPr="007118E3">
        <w:rPr>
          <w:rStyle w:val="Szvegtrzs4"/>
          <w:rFonts w:asciiTheme="minorHAnsi" w:hAnsiTheme="minorHAnsi" w:cstheme="minorHAnsi"/>
          <w:sz w:val="22"/>
          <w:szCs w:val="22"/>
        </w:rPr>
        <w:t>HOZZÁJÁRULÁS VISSZAVONÁSA</w:t>
      </w:r>
      <w:bookmarkEnd w:id="7"/>
    </w:p>
    <w:p w:rsidR="008E19E1" w:rsidRPr="007118E3" w:rsidRDefault="00000000" w:rsidP="001D1D03">
      <w:pPr>
        <w:pStyle w:val="Szvegtrzs10"/>
        <w:shd w:val="clear" w:color="auto" w:fill="auto"/>
        <w:spacing w:before="0" w:after="0" w:line="360" w:lineRule="auto"/>
        <w:ind w:left="40" w:right="980" w:firstLine="0"/>
        <w:jc w:val="left"/>
        <w:rPr>
          <w:rFonts w:asciiTheme="minorHAnsi" w:hAnsiTheme="minorHAnsi" w:cstheme="minorHAnsi"/>
          <w:sz w:val="22"/>
          <w:szCs w:val="22"/>
        </w:rPr>
      </w:pPr>
      <w:r w:rsidRPr="007118E3">
        <w:rPr>
          <w:rFonts w:asciiTheme="minorHAnsi" w:hAnsiTheme="minorHAnsi" w:cstheme="minorHAnsi"/>
          <w:sz w:val="22"/>
          <w:szCs w:val="22"/>
        </w:rPr>
        <w:t>Önnek bármikor joga van arra, hogy a személyes adatai kezeléséhez adott hozzájárulását visszavonja. A hozzájárulás visszavonását az alábbiak szerint teheti meg:</w:t>
      </w:r>
    </w:p>
    <w:p w:rsidR="008E19E1" w:rsidRPr="007118E3" w:rsidRDefault="00000000" w:rsidP="008542AC">
      <w:pPr>
        <w:pStyle w:val="Szvegtrzs10"/>
        <w:shd w:val="clear" w:color="auto" w:fill="auto"/>
        <w:spacing w:before="0" w:after="0" w:line="360" w:lineRule="auto"/>
        <w:ind w:left="4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Elektronikus levél formájában vállalkozó elektronikus levelezési címére írt levéllel: </w:t>
      </w:r>
      <w:proofErr w:type="gramStart"/>
      <w:r w:rsidR="008542AC" w:rsidRPr="007118E3">
        <w:rPr>
          <w:rFonts w:asciiTheme="minorHAnsi" w:hAnsiTheme="minorHAnsi" w:cstheme="minorHAnsi"/>
          <w:color w:val="0070C0"/>
          <w:sz w:val="22"/>
          <w:szCs w:val="22"/>
        </w:rPr>
        <w:t>Email:info@rastel.hu</w:t>
      </w:r>
      <w:proofErr w:type="gramEnd"/>
    </w:p>
    <w:p w:rsidR="008E19E1" w:rsidRPr="007118E3" w:rsidRDefault="00000000" w:rsidP="001D1D03">
      <w:pPr>
        <w:pStyle w:val="Szvegtrzs10"/>
        <w:shd w:val="clear" w:color="auto" w:fill="auto"/>
        <w:spacing w:before="0" w:after="0" w:line="360" w:lineRule="auto"/>
        <w:ind w:left="40" w:firstLine="0"/>
        <w:jc w:val="both"/>
        <w:rPr>
          <w:rFonts w:asciiTheme="minorHAnsi" w:hAnsiTheme="minorHAnsi" w:cstheme="minorHAnsi"/>
          <w:sz w:val="22"/>
          <w:szCs w:val="22"/>
        </w:rPr>
      </w:pPr>
      <w:bookmarkStart w:id="8" w:name="bookmark7"/>
      <w:r w:rsidRPr="007118E3">
        <w:rPr>
          <w:rStyle w:val="Szvegtrzs4"/>
          <w:rFonts w:asciiTheme="minorHAnsi" w:hAnsiTheme="minorHAnsi" w:cstheme="minorHAnsi"/>
          <w:sz w:val="22"/>
          <w:szCs w:val="22"/>
        </w:rPr>
        <w:t>A HATÓSÁGHOZ TÖRTÉNŐ PANASZ BENYÚJTÁSÁNAK JOGA</w:t>
      </w:r>
      <w:bookmarkEnd w:id="8"/>
    </w:p>
    <w:p w:rsidR="008E19E1" w:rsidRPr="007118E3" w:rsidRDefault="00000000" w:rsidP="001D1D03">
      <w:pPr>
        <w:pStyle w:val="Szvegtrzs10"/>
        <w:shd w:val="clear" w:color="auto" w:fill="auto"/>
        <w:spacing w:before="0" w:after="0" w:line="360" w:lineRule="auto"/>
        <w:ind w:left="40" w:right="20" w:firstLine="0"/>
        <w:jc w:val="both"/>
        <w:rPr>
          <w:rFonts w:asciiTheme="minorHAnsi" w:hAnsiTheme="minorHAnsi" w:cstheme="minorHAnsi"/>
          <w:sz w:val="22"/>
          <w:szCs w:val="22"/>
        </w:rPr>
      </w:pPr>
      <w:r w:rsidRPr="007118E3">
        <w:rPr>
          <w:rFonts w:asciiTheme="minorHAnsi" w:hAnsiTheme="minorHAnsi" w:cstheme="minorHAnsi"/>
          <w:sz w:val="22"/>
          <w:szCs w:val="22"/>
        </w:rPr>
        <w:t>Ön az adatkezeléssel kapcsolatos panaszát jogosult a Nemzeti Adatvédelmi és Információszabadság Hatóság részére benyújtani.</w:t>
      </w:r>
    </w:p>
    <w:p w:rsidR="008E19E1" w:rsidRPr="007118E3" w:rsidRDefault="00000000" w:rsidP="001D1D03">
      <w:pPr>
        <w:pStyle w:val="Szvegtrzs10"/>
        <w:shd w:val="clear" w:color="auto" w:fill="auto"/>
        <w:spacing w:before="0" w:after="0" w:line="360" w:lineRule="auto"/>
        <w:ind w:left="40" w:right="3960" w:firstLine="0"/>
        <w:jc w:val="left"/>
        <w:rPr>
          <w:rFonts w:asciiTheme="minorHAnsi" w:hAnsiTheme="minorHAnsi" w:cstheme="minorHAnsi"/>
          <w:sz w:val="22"/>
          <w:szCs w:val="22"/>
        </w:rPr>
      </w:pPr>
      <w:r w:rsidRPr="007118E3">
        <w:rPr>
          <w:rFonts w:asciiTheme="minorHAnsi" w:hAnsiTheme="minorHAnsi" w:cstheme="minorHAnsi"/>
          <w:sz w:val="22"/>
          <w:szCs w:val="22"/>
        </w:rPr>
        <w:t xml:space="preserve">Nemzeti Adatvédelmi és Információszabadság Hatóság Weblap: </w:t>
      </w:r>
      <w:hyperlink r:id="rId7" w:history="1">
        <w:r w:rsidR="008E19E1" w:rsidRPr="007118E3">
          <w:rPr>
            <w:rStyle w:val="Hiperhivatkozs"/>
            <w:rFonts w:asciiTheme="minorHAnsi" w:hAnsiTheme="minorHAnsi" w:cstheme="minorHAnsi"/>
            <w:sz w:val="22"/>
            <w:szCs w:val="22"/>
            <w:lang w:val="en-US"/>
          </w:rPr>
          <w:t>https://naih.hu/</w:t>
        </w:r>
      </w:hyperlink>
    </w:p>
    <w:p w:rsidR="008E19E1" w:rsidRPr="007118E3" w:rsidRDefault="00000000" w:rsidP="001D1D03">
      <w:pPr>
        <w:pStyle w:val="Szvegtrzs10"/>
        <w:shd w:val="clear" w:color="auto" w:fill="auto"/>
        <w:spacing w:before="0" w:after="0" w:line="360" w:lineRule="auto"/>
        <w:ind w:left="40" w:right="3280" w:firstLine="0"/>
        <w:jc w:val="left"/>
        <w:rPr>
          <w:rFonts w:asciiTheme="minorHAnsi" w:hAnsiTheme="minorHAnsi" w:cstheme="minorHAnsi"/>
          <w:sz w:val="22"/>
          <w:szCs w:val="22"/>
        </w:rPr>
      </w:pPr>
      <w:r w:rsidRPr="007118E3">
        <w:rPr>
          <w:rFonts w:asciiTheme="minorHAnsi" w:hAnsiTheme="minorHAnsi" w:cstheme="minorHAnsi"/>
          <w:sz w:val="22"/>
          <w:szCs w:val="22"/>
        </w:rPr>
        <w:t xml:space="preserve">Panaszbejelentés online: </w:t>
      </w:r>
      <w:hyperlink r:id="rId8" w:history="1">
        <w:r w:rsidR="008E19E1" w:rsidRPr="007118E3">
          <w:rPr>
            <w:rStyle w:val="Hiperhivatkozs"/>
            <w:rFonts w:asciiTheme="minorHAnsi" w:hAnsiTheme="minorHAnsi" w:cstheme="minorHAnsi"/>
            <w:sz w:val="22"/>
            <w:szCs w:val="22"/>
            <w:lang w:val="en-US"/>
          </w:rPr>
          <w:t>https://naih.hu/online-uegyinditas.html</w:t>
        </w:r>
      </w:hyperlink>
      <w:r w:rsidRPr="007118E3">
        <w:rPr>
          <w:rFonts w:asciiTheme="minorHAnsi" w:hAnsiTheme="minorHAnsi" w:cstheme="minorHAnsi"/>
          <w:sz w:val="22"/>
          <w:szCs w:val="22"/>
          <w:lang w:val="en-US"/>
        </w:rPr>
        <w:t xml:space="preserve"> </w:t>
      </w:r>
      <w:r w:rsidRPr="007118E3">
        <w:rPr>
          <w:rFonts w:asciiTheme="minorHAnsi" w:hAnsiTheme="minorHAnsi" w:cstheme="minorHAnsi"/>
          <w:sz w:val="22"/>
          <w:szCs w:val="22"/>
        </w:rPr>
        <w:t>Panaszbejelentés levélben: 1125 Budapest, Erzsébet fasor 22/c</w:t>
      </w:r>
    </w:p>
    <w:p w:rsidR="008E19E1" w:rsidRDefault="006A20C2" w:rsidP="008542AC">
      <w:pPr>
        <w:pStyle w:val="Szvegtrzs10"/>
        <w:shd w:val="clear" w:color="auto" w:fill="auto"/>
        <w:spacing w:before="0" w:after="0" w:line="360" w:lineRule="auto"/>
        <w:ind w:left="40" w:firstLine="0"/>
        <w:jc w:val="both"/>
        <w:rPr>
          <w:rStyle w:val="Szvegtrzs4"/>
          <w:rFonts w:asciiTheme="minorHAnsi" w:hAnsiTheme="minorHAnsi" w:cstheme="minorHAnsi"/>
          <w:sz w:val="22"/>
          <w:szCs w:val="22"/>
        </w:rPr>
      </w:pPr>
      <w:bookmarkStart w:id="9" w:name="bookmark8"/>
      <w:r w:rsidRPr="007118E3">
        <w:rPr>
          <w:rStyle w:val="Szvegtrzs4"/>
          <w:rFonts w:asciiTheme="minorHAnsi" w:hAnsiTheme="minorHAnsi" w:cstheme="minorHAnsi"/>
          <w:sz w:val="22"/>
          <w:szCs w:val="22"/>
        </w:rPr>
        <w:t>BÍRÓSÁGHOZ FORDULÁS JOGA</w:t>
      </w:r>
      <w:bookmarkEnd w:id="9"/>
    </w:p>
    <w:p w:rsidR="008E19E1" w:rsidRPr="007118E3" w:rsidRDefault="00000000" w:rsidP="008542AC">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Ön az adatkezeléssel összefüggésben jogosult bírósághoz fordulni. A perre a Törvényszék illetékes, ön választása szerint a szolgáltatóval szembeni keresetlevelét az ön lakóhelye szerinti bíróság részére is benyújthatja. A kérelmét a bíróság soron kívüli eljárásban bírálja el.</w:t>
      </w:r>
    </w:p>
    <w:p w:rsidR="008E19E1" w:rsidRPr="007118E3" w:rsidRDefault="00000000" w:rsidP="008542AC">
      <w:pPr>
        <w:pStyle w:val="Szvegtrzs10"/>
        <w:shd w:val="clear" w:color="auto" w:fill="auto"/>
        <w:spacing w:before="0" w:after="0" w:line="360" w:lineRule="auto"/>
        <w:ind w:right="20" w:firstLine="0"/>
        <w:jc w:val="both"/>
        <w:rPr>
          <w:rFonts w:asciiTheme="minorHAnsi" w:hAnsiTheme="minorHAnsi" w:cstheme="minorHAnsi"/>
          <w:sz w:val="22"/>
          <w:szCs w:val="22"/>
        </w:rPr>
      </w:pPr>
      <w:bookmarkStart w:id="10" w:name="bookmark9"/>
      <w:r w:rsidRPr="007118E3">
        <w:rPr>
          <w:rFonts w:asciiTheme="minorHAnsi" w:hAnsiTheme="minorHAnsi" w:cstheme="minorHAnsi"/>
          <w:sz w:val="22"/>
          <w:szCs w:val="22"/>
        </w:rPr>
        <w:t>AZ ADAT FORRÁSA</w:t>
      </w:r>
      <w:bookmarkEnd w:id="10"/>
    </w:p>
    <w:p w:rsidR="008E19E1" w:rsidRPr="007118E3" w:rsidRDefault="00000000" w:rsidP="008542AC">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ön személyes adatait a szolgáltató részére a Megrendelőlapot vagy Kapcsolati űrlapot kitöltő személy szolgáltatja. Amennyiben a Megrendelés nem öntől érkezett, a szolgáltató ennek észlelése esetén, </w:t>
      </w:r>
      <w:proofErr w:type="gramStart"/>
      <w:r w:rsidRPr="007118E3">
        <w:rPr>
          <w:rFonts w:asciiTheme="minorHAnsi" w:hAnsiTheme="minorHAnsi" w:cstheme="minorHAnsi"/>
          <w:sz w:val="22"/>
          <w:szCs w:val="22"/>
        </w:rPr>
        <w:t>illetőleg</w:t>
      </w:r>
      <w:proofErr w:type="gramEnd"/>
      <w:r w:rsidRPr="007118E3">
        <w:rPr>
          <w:rFonts w:asciiTheme="minorHAnsi" w:hAnsiTheme="minorHAnsi" w:cstheme="minorHAnsi"/>
          <w:sz w:val="22"/>
          <w:szCs w:val="22"/>
        </w:rPr>
        <w:t xml:space="preserve"> ha ön jelzi ezt, akkor a kérelmére azonnal törli a jogszerűtlenül a szolgáltató részére benyújtott adatlapot, annak teljes adattartalmával együtt.</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bookmarkStart w:id="11" w:name="bookmark10"/>
      <w:r w:rsidRPr="007118E3">
        <w:rPr>
          <w:rFonts w:asciiTheme="minorHAnsi" w:hAnsiTheme="minorHAnsi" w:cstheme="minorHAnsi"/>
          <w:sz w:val="22"/>
          <w:szCs w:val="22"/>
        </w:rPr>
        <w:t>ADATBIZTONSÁG</w:t>
      </w:r>
      <w:bookmarkEnd w:id="11"/>
    </w:p>
    <w:p w:rsidR="008E19E1" w:rsidRDefault="00000000" w:rsidP="007118E3">
      <w:pPr>
        <w:pStyle w:val="Szvegtrzs10"/>
        <w:shd w:val="clear" w:color="auto" w:fill="auto"/>
        <w:spacing w:before="0" w:after="0" w:line="360" w:lineRule="auto"/>
        <w:ind w:right="20" w:firstLine="0"/>
        <w:jc w:val="both"/>
        <w:rPr>
          <w:rFonts w:asciiTheme="minorHAnsi" w:hAnsiTheme="minorHAnsi" w:cstheme="minorHAnsi"/>
          <w:sz w:val="22"/>
          <w:szCs w:val="22"/>
        </w:rPr>
      </w:pPr>
      <w:bookmarkStart w:id="12" w:name="bookmark11"/>
      <w:r w:rsidRPr="007118E3">
        <w:rPr>
          <w:rFonts w:asciiTheme="minorHAnsi" w:hAnsiTheme="minorHAnsi" w:cstheme="minorHAnsi"/>
          <w:sz w:val="22"/>
          <w:szCs w:val="22"/>
        </w:rPr>
        <w:t>A szolgáltató minden tőle elvárható módon és rendelkezésére álló technikai eszközzel igyekszik az adatok biztonságát garantálni, ennek érdekében minden szükséges lépést megtesz, ennek körében az adatokhoz való hozzáférést szigorúan korlátozza.</w:t>
      </w:r>
      <w:bookmarkEnd w:id="12"/>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2016/679 GDPR Rendelet, valamint az információs önrendelkezési jogról és az információszabadságról szóló 2011. évi CXII. törvény 20. § (1) alapján a személyes adatok kezelésének megkezdése előtt az érintett személyt tájékoz</w:t>
      </w:r>
      <w:r w:rsidR="00504043" w:rsidRPr="007118E3">
        <w:rPr>
          <w:rFonts w:asciiTheme="minorHAnsi" w:hAnsiTheme="minorHAnsi" w:cstheme="minorHAnsi"/>
          <w:sz w:val="22"/>
          <w:szCs w:val="22"/>
        </w:rPr>
        <w:t>t</w:t>
      </w:r>
      <w:r w:rsidRPr="007118E3">
        <w:rPr>
          <w:rFonts w:asciiTheme="minorHAnsi" w:hAnsiTheme="minorHAnsi" w:cstheme="minorHAnsi"/>
          <w:sz w:val="22"/>
          <w:szCs w:val="22"/>
        </w:rPr>
        <w:t>atni szükséges az alábbiakról:</w:t>
      </w:r>
    </w:p>
    <w:p w:rsidR="008E19E1" w:rsidRPr="007118E3" w:rsidRDefault="00000000" w:rsidP="00504043">
      <w:pPr>
        <w:pStyle w:val="Szvegtrzs10"/>
        <w:numPr>
          <w:ilvl w:val="0"/>
          <w:numId w:val="2"/>
        </w:numPr>
        <w:shd w:val="clear" w:color="auto" w:fill="auto"/>
        <w:tabs>
          <w:tab w:val="left" w:pos="735"/>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a vállalkozás, és ha van, az adatvédelmi tisztviselő megnevezéséről és elérhetőségéről;</w:t>
      </w:r>
    </w:p>
    <w:p w:rsidR="008E19E1" w:rsidRPr="007118E3" w:rsidRDefault="00000000" w:rsidP="00504043">
      <w:pPr>
        <w:pStyle w:val="Szvegtrzs10"/>
        <w:numPr>
          <w:ilvl w:val="0"/>
          <w:numId w:val="2"/>
        </w:numPr>
        <w:shd w:val="clear" w:color="auto" w:fill="auto"/>
        <w:tabs>
          <w:tab w:val="left" w:pos="740"/>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megkell jelölni, milyen célból gyűjtjük az adatokat; az adatok kategóriáit; az adatkezelés jogalapját;</w:t>
      </w:r>
    </w:p>
    <w:p w:rsidR="008E19E1" w:rsidRPr="007118E3" w:rsidRDefault="00000000" w:rsidP="00504043">
      <w:pPr>
        <w:pStyle w:val="Szvegtrzs10"/>
        <w:numPr>
          <w:ilvl w:val="0"/>
          <w:numId w:val="2"/>
        </w:numPr>
        <w:shd w:val="clear" w:color="auto" w:fill="auto"/>
        <w:tabs>
          <w:tab w:val="left" w:pos="735"/>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amennyiben külső adatfeldolgozóhoz adattovábbítás történik, erről a tényről, az adatfeldolgozó megnevezéséről, székhelyéről; a továbbított adatok kategóriáiról, az adatkezelés időtartamáról, és a továbbítás elmaradásának következményeiről,</w:t>
      </w:r>
    </w:p>
    <w:p w:rsidR="008E19E1" w:rsidRPr="007118E3" w:rsidRDefault="00000000" w:rsidP="00504043">
      <w:pPr>
        <w:pStyle w:val="Szvegtrzs10"/>
        <w:numPr>
          <w:ilvl w:val="0"/>
          <w:numId w:val="2"/>
        </w:numPr>
        <w:shd w:val="clear" w:color="auto" w:fill="auto"/>
        <w:tabs>
          <w:tab w:val="left" w:pos="726"/>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tájékoztatást kell adnunk arról, hogy továbbítjuk-e az EU-n kívülre az adatokat, valamint az automatizált adatkezelésen alapuló döntéshozatal létezéséről, annak logikájáról és annak következményeiről.</w:t>
      </w:r>
    </w:p>
    <w:p w:rsidR="008E19E1" w:rsidRPr="007118E3" w:rsidRDefault="00000000" w:rsidP="00504043">
      <w:pPr>
        <w:pStyle w:val="Szvegtrzs10"/>
        <w:numPr>
          <w:ilvl w:val="0"/>
          <w:numId w:val="2"/>
        </w:numPr>
        <w:shd w:val="clear" w:color="auto" w:fill="auto"/>
        <w:tabs>
          <w:tab w:val="left" w:pos="726"/>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tájékoztatnunk kell az érintettet arról, hogy kérésére megkaphatja a gyűjtött adatokat, mert ehhez hozzáférési joga van, valamint tájékoztatnunk kell az adatvédelmi jogairól;</w:t>
      </w:r>
    </w:p>
    <w:p w:rsidR="008E19E1" w:rsidRPr="007118E3" w:rsidRDefault="00000000" w:rsidP="00504043">
      <w:pPr>
        <w:pStyle w:val="Szvegtrzs10"/>
        <w:numPr>
          <w:ilvl w:val="0"/>
          <w:numId w:val="2"/>
        </w:numPr>
        <w:shd w:val="clear" w:color="auto" w:fill="auto"/>
        <w:tabs>
          <w:tab w:val="left" w:pos="745"/>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külön arról, hogy joga van panaszt benyújtani az adatvédelmi hatósághoz; hogy bármikor joga van visszavonni a hozzájárulását,</w:t>
      </w:r>
    </w:p>
    <w:p w:rsidR="008E19E1" w:rsidRPr="007118E3" w:rsidRDefault="00000000" w:rsidP="00504043">
      <w:pPr>
        <w:pStyle w:val="Szvegtrzs10"/>
        <w:numPr>
          <w:ilvl w:val="0"/>
          <w:numId w:val="2"/>
        </w:numPr>
        <w:shd w:val="clear" w:color="auto" w:fill="auto"/>
        <w:tabs>
          <w:tab w:val="left" w:pos="730"/>
        </w:tabs>
        <w:spacing w:before="0" w:after="0" w:line="360" w:lineRule="auto"/>
        <w:ind w:left="709" w:right="20" w:hanging="425"/>
        <w:jc w:val="both"/>
        <w:rPr>
          <w:rFonts w:asciiTheme="minorHAnsi" w:hAnsiTheme="minorHAnsi" w:cstheme="minorHAnsi"/>
          <w:sz w:val="22"/>
          <w:szCs w:val="22"/>
        </w:rPr>
      </w:pPr>
      <w:r w:rsidRPr="007118E3">
        <w:rPr>
          <w:rFonts w:asciiTheme="minorHAnsi" w:hAnsiTheme="minorHAnsi" w:cstheme="minorHAnsi"/>
          <w:sz w:val="22"/>
          <w:szCs w:val="22"/>
        </w:rPr>
        <w:t>végül tájékoztatjuk a hozzájárulás megtagadásának következményeiről.</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tájékoztatást írásban kell megtenni, de kérésére szóban is megadható, ha az érintett megfelelően igazolja a személyazonosságát. A tájékoztatásnak díjmentesnek kell lennie. A 3. személytől vagy nyilvános forrásból kapott adatok esetén, az adatok megérkezése után 1 hónapon belül tájékoztatnunk kell az adatkezelésünkről az érintetteket a fenti listának megfelelően.</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Nem szükséges a tájékoztató alkalmazása, ha a kiküldése lehetetlennek bizonyul vagy aránytalanul nagy erőfeszítést igényelne, vagy ha jogszabály írja elő az adatkezelést. A címlistának használt 3. személytől származó adatok esetén, az első levélben írásban tehetjük meg a fenti tájékoztatást.</w:t>
      </w:r>
    </w:p>
    <w:p w:rsidR="008E19E1" w:rsidRPr="007118E3" w:rsidRDefault="00000000" w:rsidP="000B7BC7">
      <w:pPr>
        <w:pStyle w:val="Szvegtrzs10"/>
        <w:numPr>
          <w:ilvl w:val="0"/>
          <w:numId w:val="3"/>
        </w:numPr>
        <w:shd w:val="clear" w:color="auto" w:fill="auto"/>
        <w:tabs>
          <w:tab w:val="left" w:pos="270"/>
        </w:tabs>
        <w:spacing w:before="0" w:after="0" w:line="360" w:lineRule="auto"/>
        <w:jc w:val="both"/>
        <w:rPr>
          <w:rFonts w:asciiTheme="minorHAnsi" w:hAnsiTheme="minorHAnsi" w:cstheme="minorHAnsi"/>
          <w:sz w:val="22"/>
          <w:szCs w:val="22"/>
        </w:rPr>
      </w:pPr>
      <w:bookmarkStart w:id="13" w:name="bookmark13"/>
      <w:r w:rsidRPr="007118E3">
        <w:rPr>
          <w:rFonts w:asciiTheme="minorHAnsi" w:hAnsiTheme="minorHAnsi" w:cstheme="minorHAnsi"/>
          <w:sz w:val="22"/>
          <w:szCs w:val="22"/>
        </w:rPr>
        <w:t>ALAPADATOK</w:t>
      </w:r>
      <w:bookmarkEnd w:id="13"/>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color w:val="000000" w:themeColor="text1"/>
          <w:sz w:val="22"/>
          <w:szCs w:val="22"/>
        </w:rPr>
      </w:pPr>
      <w:r w:rsidRPr="007118E3">
        <w:rPr>
          <w:rFonts w:asciiTheme="minorHAnsi" w:hAnsiTheme="minorHAnsi" w:cstheme="minorHAnsi"/>
          <w:color w:val="000000" w:themeColor="text1"/>
          <w:sz w:val="22"/>
          <w:szCs w:val="22"/>
        </w:rPr>
        <w:t xml:space="preserve">Név: </w:t>
      </w:r>
      <w:r w:rsidR="00504043" w:rsidRPr="007118E3">
        <w:rPr>
          <w:rFonts w:asciiTheme="minorHAnsi" w:hAnsiTheme="minorHAnsi" w:cstheme="minorHAnsi"/>
          <w:color w:val="000000" w:themeColor="text1"/>
          <w:sz w:val="22"/>
          <w:szCs w:val="22"/>
        </w:rPr>
        <w:t>"RÁSTEL" Kereskedelmi és Szolgáltató Korlátolt Felelősségű Társaság</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color w:val="000000" w:themeColor="text1"/>
          <w:sz w:val="22"/>
          <w:szCs w:val="22"/>
        </w:rPr>
      </w:pPr>
      <w:r w:rsidRPr="007118E3">
        <w:rPr>
          <w:rFonts w:asciiTheme="minorHAnsi" w:hAnsiTheme="minorHAnsi" w:cstheme="minorHAnsi"/>
          <w:color w:val="000000" w:themeColor="text1"/>
          <w:sz w:val="22"/>
          <w:szCs w:val="22"/>
        </w:rPr>
        <w:t xml:space="preserve">Székhely: </w:t>
      </w:r>
      <w:r w:rsidR="00504043" w:rsidRPr="007118E3">
        <w:rPr>
          <w:rFonts w:asciiTheme="minorHAnsi" w:hAnsiTheme="minorHAnsi" w:cstheme="minorHAnsi"/>
          <w:color w:val="000000" w:themeColor="text1"/>
          <w:sz w:val="22"/>
          <w:szCs w:val="22"/>
        </w:rPr>
        <w:t>3527</w:t>
      </w:r>
      <w:r w:rsidR="00504043" w:rsidRPr="007118E3">
        <w:rPr>
          <w:rFonts w:asciiTheme="minorHAnsi" w:hAnsiTheme="minorHAnsi" w:cstheme="minorHAnsi"/>
          <w:color w:val="000000" w:themeColor="text1"/>
          <w:sz w:val="22"/>
          <w:szCs w:val="22"/>
        </w:rPr>
        <w:t>.</w:t>
      </w:r>
      <w:r w:rsidR="00504043" w:rsidRPr="007118E3">
        <w:rPr>
          <w:rFonts w:asciiTheme="minorHAnsi" w:hAnsiTheme="minorHAnsi" w:cstheme="minorHAnsi"/>
          <w:color w:val="000000" w:themeColor="text1"/>
          <w:sz w:val="22"/>
          <w:szCs w:val="22"/>
        </w:rPr>
        <w:t xml:space="preserve"> Miskolc, Besenyői utca 8.</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color w:val="000000" w:themeColor="text1"/>
          <w:sz w:val="22"/>
          <w:szCs w:val="22"/>
        </w:rPr>
      </w:pPr>
      <w:r w:rsidRPr="007118E3">
        <w:rPr>
          <w:rFonts w:asciiTheme="minorHAnsi" w:hAnsiTheme="minorHAnsi" w:cstheme="minorHAnsi"/>
          <w:color w:val="000000" w:themeColor="text1"/>
          <w:sz w:val="22"/>
          <w:szCs w:val="22"/>
        </w:rPr>
        <w:t xml:space="preserve">Számlavezető bank: </w:t>
      </w:r>
      <w:r w:rsidR="003559F3" w:rsidRPr="007118E3">
        <w:rPr>
          <w:rFonts w:asciiTheme="minorHAnsi" w:hAnsiTheme="minorHAnsi" w:cstheme="minorHAnsi"/>
          <w:color w:val="000000" w:themeColor="text1"/>
          <w:sz w:val="22"/>
          <w:szCs w:val="22"/>
        </w:rPr>
        <w:t>MBH Bank Nyrt (1056 Budapest, Váci utca 38)</w:t>
      </w:r>
      <w:r w:rsidRPr="007118E3">
        <w:rPr>
          <w:rFonts w:asciiTheme="minorHAnsi" w:hAnsiTheme="minorHAnsi" w:cstheme="minorHAnsi"/>
          <w:color w:val="000000" w:themeColor="text1"/>
          <w:sz w:val="22"/>
          <w:szCs w:val="22"/>
        </w:rPr>
        <w:t>.</w:t>
      </w:r>
    </w:p>
    <w:p w:rsidR="005771E7" w:rsidRPr="007118E3" w:rsidRDefault="00000000" w:rsidP="00504043">
      <w:pPr>
        <w:pStyle w:val="Szvegtrzs10"/>
        <w:shd w:val="clear" w:color="auto" w:fill="auto"/>
        <w:spacing w:before="0" w:after="0" w:line="360" w:lineRule="auto"/>
        <w:ind w:right="6100" w:firstLine="0"/>
        <w:jc w:val="left"/>
        <w:rPr>
          <w:rFonts w:asciiTheme="minorHAnsi" w:hAnsiTheme="minorHAnsi" w:cstheme="minorHAnsi"/>
          <w:color w:val="000000" w:themeColor="text1"/>
          <w:sz w:val="22"/>
          <w:szCs w:val="22"/>
        </w:rPr>
      </w:pPr>
      <w:r w:rsidRPr="007118E3">
        <w:rPr>
          <w:rFonts w:asciiTheme="minorHAnsi" w:hAnsiTheme="minorHAnsi" w:cstheme="minorHAnsi"/>
          <w:color w:val="000000" w:themeColor="text1"/>
          <w:sz w:val="22"/>
          <w:szCs w:val="22"/>
        </w:rPr>
        <w:t xml:space="preserve">Számlaszám: </w:t>
      </w:r>
      <w:r w:rsidR="005771E7" w:rsidRPr="007118E3">
        <w:rPr>
          <w:rFonts w:asciiTheme="minorHAnsi" w:hAnsiTheme="minorHAnsi" w:cstheme="minorHAnsi"/>
          <w:color w:val="000000" w:themeColor="text1"/>
          <w:sz w:val="22"/>
          <w:szCs w:val="22"/>
        </w:rPr>
        <w:t>10300002-10409113</w:t>
      </w:r>
    </w:p>
    <w:p w:rsidR="008E19E1" w:rsidRPr="007118E3" w:rsidRDefault="00000000" w:rsidP="00504043">
      <w:pPr>
        <w:pStyle w:val="Szvegtrzs10"/>
        <w:shd w:val="clear" w:color="auto" w:fill="auto"/>
        <w:spacing w:before="0" w:after="0" w:line="360" w:lineRule="auto"/>
        <w:ind w:right="6100" w:firstLine="0"/>
        <w:jc w:val="left"/>
        <w:rPr>
          <w:rFonts w:asciiTheme="minorHAnsi" w:hAnsiTheme="minorHAnsi" w:cstheme="minorHAnsi"/>
          <w:color w:val="000000" w:themeColor="text1"/>
          <w:sz w:val="22"/>
          <w:szCs w:val="22"/>
        </w:rPr>
      </w:pPr>
      <w:r w:rsidRPr="007118E3">
        <w:rPr>
          <w:rFonts w:asciiTheme="minorHAnsi" w:hAnsiTheme="minorHAnsi" w:cstheme="minorHAnsi"/>
          <w:color w:val="000000" w:themeColor="text1"/>
          <w:sz w:val="22"/>
          <w:szCs w:val="22"/>
        </w:rPr>
        <w:t xml:space="preserve">Adószám: </w:t>
      </w:r>
      <w:r w:rsidR="005771E7" w:rsidRPr="007118E3">
        <w:rPr>
          <w:rFonts w:asciiTheme="minorHAnsi" w:hAnsiTheme="minorHAnsi" w:cstheme="minorHAnsi"/>
          <w:color w:val="000000" w:themeColor="text1"/>
          <w:sz w:val="22"/>
          <w:szCs w:val="22"/>
        </w:rPr>
        <w:t>11070739-2-05</w:t>
      </w:r>
      <w:r w:rsidRPr="007118E3">
        <w:rPr>
          <w:rFonts w:asciiTheme="minorHAnsi" w:hAnsiTheme="minorHAnsi" w:cstheme="minorHAnsi"/>
          <w:color w:val="000000" w:themeColor="text1"/>
          <w:sz w:val="22"/>
          <w:szCs w:val="22"/>
        </w:rPr>
        <w:t xml:space="preserve"> Cégjegyzékszám: </w:t>
      </w:r>
      <w:r w:rsidR="005771E7" w:rsidRPr="007118E3">
        <w:rPr>
          <w:rFonts w:asciiTheme="minorHAnsi" w:hAnsiTheme="minorHAnsi" w:cstheme="minorHAnsi"/>
          <w:color w:val="000000" w:themeColor="text1"/>
          <w:sz w:val="22"/>
          <w:szCs w:val="22"/>
        </w:rPr>
        <w:t>Cg.05-09-003059</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továbbiakban: Szolgáltató, Adatkezelő) alá veti magát </w:t>
      </w:r>
      <w:r w:rsidR="005771E7" w:rsidRPr="007118E3">
        <w:rPr>
          <w:rFonts w:asciiTheme="minorHAnsi" w:hAnsiTheme="minorHAnsi" w:cstheme="minorHAnsi"/>
          <w:sz w:val="22"/>
          <w:szCs w:val="22"/>
        </w:rPr>
        <w:t xml:space="preserve">jelen </w:t>
      </w:r>
      <w:r w:rsidRPr="007118E3">
        <w:rPr>
          <w:rFonts w:asciiTheme="minorHAnsi" w:hAnsiTheme="minorHAnsi" w:cstheme="minorHAnsi"/>
          <w:sz w:val="22"/>
          <w:szCs w:val="22"/>
        </w:rPr>
        <w:t>tájékoztatónak.</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bookmarkStart w:id="14" w:name="bookmark14"/>
      <w:r w:rsidRPr="007118E3">
        <w:rPr>
          <w:rFonts w:asciiTheme="minorHAnsi" w:hAnsiTheme="minorHAnsi" w:cstheme="minorHAnsi"/>
          <w:color w:val="EE0000"/>
          <w:sz w:val="22"/>
          <w:szCs w:val="22"/>
        </w:rPr>
        <w:t>Jelen adatkezelési tájékoztató az alábbi weboldal adatkezelését szabályozza</w:t>
      </w:r>
      <w:r w:rsidRPr="007118E3">
        <w:rPr>
          <w:rFonts w:asciiTheme="minorHAnsi" w:hAnsiTheme="minorHAnsi" w:cstheme="minorHAnsi"/>
          <w:sz w:val="22"/>
          <w:szCs w:val="22"/>
        </w:rPr>
        <w:t xml:space="preserve">: </w:t>
      </w:r>
      <w:hyperlink r:id="rId9" w:history="1">
        <w:r w:rsidR="008E19E1" w:rsidRPr="007118E3">
          <w:rPr>
            <w:rStyle w:val="Hiperhivatkozs"/>
            <w:rFonts w:asciiTheme="minorHAnsi" w:hAnsiTheme="minorHAnsi" w:cstheme="minorHAnsi"/>
            <w:sz w:val="22"/>
            <w:szCs w:val="22"/>
          </w:rPr>
          <w:t>www.</w:t>
        </w:r>
        <w:bookmarkEnd w:id="14"/>
      </w:hyperlink>
      <w:r w:rsidR="005771E7" w:rsidRPr="007118E3">
        <w:rPr>
          <w:rFonts w:asciiTheme="minorHAnsi" w:hAnsiTheme="minorHAnsi" w:cstheme="minorHAnsi"/>
          <w:sz w:val="22"/>
          <w:szCs w:val="22"/>
        </w:rPr>
        <w:t xml:space="preserve"> </w:t>
      </w:r>
    </w:p>
    <w:p w:rsidR="008E19E1" w:rsidRPr="007118E3" w:rsidRDefault="00000000" w:rsidP="005771E7">
      <w:pPr>
        <w:pStyle w:val="Szvegtrzs10"/>
        <w:numPr>
          <w:ilvl w:val="0"/>
          <w:numId w:val="10"/>
        </w:numPr>
        <w:shd w:val="clear" w:color="auto" w:fill="auto"/>
        <w:tabs>
          <w:tab w:val="left" w:pos="274"/>
        </w:tabs>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ÉRTELMEZŐ FOGALMAK</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Adatállomány</w:t>
      </w:r>
      <w:r w:rsidRPr="007118E3">
        <w:rPr>
          <w:rFonts w:asciiTheme="minorHAnsi" w:hAnsiTheme="minorHAnsi" w:cstheme="minorHAnsi"/>
          <w:sz w:val="22"/>
          <w:szCs w:val="22"/>
        </w:rPr>
        <w:t>: az egy nyilvántartásban kezelt adatok összessége.</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Adatfeldolgozás</w:t>
      </w:r>
      <w:r w:rsidRPr="007118E3">
        <w:rPr>
          <w:rFonts w:asciiTheme="minorHAnsi" w:hAnsiTheme="minorHAnsi" w:cstheme="minorHAnsi"/>
          <w:sz w:val="22"/>
          <w:szCs w:val="22"/>
        </w:rPr>
        <w:t>: az adatkezelési műveletekhez kapcsolódó technikai feladatok elvégzése, függetlenül a műveletek végrehajtásához alkalmazott módszertől és eszköztől, valamint az</w:t>
      </w:r>
      <w:r w:rsidR="00077B69" w:rsidRPr="007118E3">
        <w:rPr>
          <w:rFonts w:asciiTheme="minorHAnsi" w:hAnsiTheme="minorHAnsi" w:cstheme="minorHAnsi"/>
          <w:sz w:val="22"/>
          <w:szCs w:val="22"/>
        </w:rPr>
        <w:t xml:space="preserve"> </w:t>
      </w:r>
      <w:r w:rsidRPr="007118E3">
        <w:rPr>
          <w:rFonts w:asciiTheme="minorHAnsi" w:hAnsiTheme="minorHAnsi" w:cstheme="minorHAnsi"/>
          <w:sz w:val="22"/>
          <w:szCs w:val="22"/>
        </w:rPr>
        <w:t xml:space="preserve">alkalmazás helyétől, </w:t>
      </w:r>
      <w:proofErr w:type="gramStart"/>
      <w:r w:rsidRPr="007118E3">
        <w:rPr>
          <w:rFonts w:asciiTheme="minorHAnsi" w:hAnsiTheme="minorHAnsi" w:cstheme="minorHAnsi"/>
          <w:sz w:val="22"/>
          <w:szCs w:val="22"/>
        </w:rPr>
        <w:t>feltéve</w:t>
      </w:r>
      <w:proofErr w:type="gramEnd"/>
      <w:r w:rsidRPr="007118E3">
        <w:rPr>
          <w:rFonts w:asciiTheme="minorHAnsi" w:hAnsiTheme="minorHAnsi" w:cstheme="minorHAnsi"/>
          <w:sz w:val="22"/>
          <w:szCs w:val="22"/>
        </w:rPr>
        <w:t xml:space="preserve"> hogy a technikai feladatot az adatokon végzik. Jelen szabályzat értelmezésében adatfeldolgozás különösen minden olyan, érdemi döntést nem igénylő technikai adatkezelési művelet, amit az adatkezelő megbízása alapján az adatfeldolgozó végez.</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Adatfeldolgozó</w:t>
      </w:r>
      <w:r w:rsidRPr="007118E3">
        <w:rPr>
          <w:rFonts w:asciiTheme="minorHAnsi" w:hAnsiTheme="minorHAnsi" w:cstheme="minorHAnsi"/>
          <w:sz w:val="22"/>
          <w:szCs w:val="22"/>
        </w:rPr>
        <w:t>: az a természetes vagy jogi személy, illetve jogi személyiséggel nem rendelkező szervezet, aki, vagy amely az adatkezelővel kötött szerződése alapján- beleértve a jogszabály rendelkezése alapján történő szerződéskötést is- az adatok feldolgozását végzi.</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Adatgazda</w:t>
      </w:r>
      <w:r w:rsidRPr="007118E3">
        <w:rPr>
          <w:rFonts w:asciiTheme="minorHAnsi" w:hAnsiTheme="minorHAnsi" w:cstheme="minorHAnsi"/>
          <w:sz w:val="22"/>
          <w:szCs w:val="22"/>
        </w:rPr>
        <w:t>: egy adott szervezeti egységnél kezelt személyes adatok tekintetében a szervezeti egységet irányító vezető, aki felelős a szervezeti egysége által kezelt valamennyi személyes adat jelen szabályzatnak megfelelő kezeléséért.</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Adathordozó</w:t>
      </w:r>
      <w:r w:rsidRPr="007118E3">
        <w:rPr>
          <w:rFonts w:asciiTheme="minorHAnsi" w:hAnsiTheme="minorHAnsi" w:cstheme="minorHAnsi"/>
          <w:sz w:val="22"/>
          <w:szCs w:val="22"/>
        </w:rPr>
        <w:t xml:space="preserve">: az adat fizikai megjelenési formája, tárolási helye, </w:t>
      </w:r>
      <w:proofErr w:type="gramStart"/>
      <w:r w:rsidRPr="007118E3">
        <w:rPr>
          <w:rFonts w:asciiTheme="minorHAnsi" w:hAnsiTheme="minorHAnsi" w:cstheme="minorHAnsi"/>
          <w:sz w:val="22"/>
          <w:szCs w:val="22"/>
        </w:rPr>
        <w:t>ide értve</w:t>
      </w:r>
      <w:proofErr w:type="gramEnd"/>
      <w:r w:rsidRPr="007118E3">
        <w:rPr>
          <w:rFonts w:asciiTheme="minorHAnsi" w:hAnsiTheme="minorHAnsi" w:cstheme="minorHAnsi"/>
          <w:sz w:val="22"/>
          <w:szCs w:val="22"/>
        </w:rPr>
        <w:t xml:space="preserve"> az iratokat is.</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Adatigénylő:</w:t>
      </w:r>
      <w:r w:rsidRPr="007118E3">
        <w:rPr>
          <w:rFonts w:asciiTheme="minorHAnsi" w:hAnsiTheme="minorHAnsi" w:cstheme="minorHAnsi"/>
          <w:sz w:val="22"/>
          <w:szCs w:val="22"/>
        </w:rPr>
        <w:t xml:space="preserve"> az a természetes vagy jogi személy, illetve jogi személyiséggel nem rendelkező szervezet, aki, vagy amely a személyes adatai kezelésével, helyesbítésével, törlésével vagy zárolásával kapcsolatban kérelmet nyújt be az adatkezelőhöz.</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Adatkezelés</w:t>
      </w:r>
      <w:r w:rsidRPr="007118E3">
        <w:rPr>
          <w:rFonts w:asciiTheme="minorHAnsi" w:hAnsiTheme="minorHAnsi" w:cstheme="minorHAnsi"/>
          <w:sz w:val="22"/>
          <w:szCs w:val="22"/>
        </w:rPr>
        <w:t>: az alkalmazott eljárástól függetlenül az adatokon végzett bármely művelet vagy a műveletek összessége, így különösen gyűjtése, felvétele, rögzítése, rendszerezése, tárolása, továbbítása, nyilvánosságra hozatala, összehangolása vagy összekapcsolása, zárolása, megváltoztatása, felhasználása, lekérdezése, törlése és megsemmisítése. Ide tartozik még, az adatok további felhasználásának megakadályozása, fénykép-, hang-, vagy képfelvétel készítése, valamint a személy azonosítására alkalmas fizikai jellemzők (pl. ujj- vagy tenyér-, talpnyomat, DNS - minta, íriszkép) rögzítése. Jelen szabályzat értelmezésében adatkezelés különösen az egyes adatkezelési műveletekkel kapcsolatos döntés meghozatala, utasítások kiadása.</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Adatkezelő</w:t>
      </w:r>
      <w:r w:rsidRPr="007118E3">
        <w:rPr>
          <w:rFonts w:asciiTheme="minorHAnsi" w:hAnsiTheme="minorHAnsi" w:cstheme="minorHAnsi"/>
          <w:sz w:val="22"/>
          <w:szCs w:val="22"/>
        </w:rPr>
        <w:t xml:space="preserve">: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általa megbízott adatfeldolgozóval </w:t>
      </w:r>
      <w:proofErr w:type="spellStart"/>
      <w:r w:rsidRPr="007118E3">
        <w:rPr>
          <w:rFonts w:asciiTheme="minorHAnsi" w:hAnsiTheme="minorHAnsi" w:cstheme="minorHAnsi"/>
          <w:sz w:val="22"/>
          <w:szCs w:val="22"/>
        </w:rPr>
        <w:t>végrehajtatja</w:t>
      </w:r>
      <w:proofErr w:type="spellEnd"/>
      <w:r w:rsidRPr="007118E3">
        <w:rPr>
          <w:rFonts w:asciiTheme="minorHAnsi" w:hAnsiTheme="minorHAnsi" w:cstheme="minorHAnsi"/>
          <w:sz w:val="22"/>
          <w:szCs w:val="22"/>
        </w:rPr>
        <w: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Személyes adat</w:t>
      </w:r>
      <w:r w:rsidRPr="007118E3">
        <w:rPr>
          <w:rFonts w:asciiTheme="minorHAnsi" w:hAnsiTheme="minorHAnsi" w:cstheme="minorHAnsi"/>
          <w:sz w:val="22"/>
          <w:szCs w:val="22"/>
        </w:rPr>
        <w:t>: az érintettel kapcsolatba hozható adat. különösen az érintett neve, azonosító jele, valamint egy vagy több fizikai, fiziológiai, mentális, gazdasági, kulturális vagy szociális azonosságára jellemző ismeret-, valamint az adatból levonható, az érintettre vonatkozó következtetés.</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Style w:val="Szvegtrzs5"/>
          <w:rFonts w:asciiTheme="minorHAnsi" w:hAnsiTheme="minorHAnsi" w:cstheme="minorHAnsi"/>
          <w:sz w:val="22"/>
          <w:szCs w:val="22"/>
        </w:rPr>
        <w:t>Adatkezelési incidens</w:t>
      </w:r>
      <w:r w:rsidRPr="007118E3">
        <w:rPr>
          <w:rFonts w:asciiTheme="minorHAnsi" w:hAnsiTheme="minorHAnsi" w:cstheme="minorHAnsi"/>
          <w:sz w:val="22"/>
          <w:szCs w:val="22"/>
        </w:rPr>
        <w:t>: a biztonság olyan sérülése, mely a továbbított, tárolt vagy más módon kezelt személyes adatok véletlen vagy jogellenes megsemmisítését, elvesztését, megváltoztatását, jogosulatlan közlését vagy az azokhoz való jogosulatlan hozzáférést eredményezi, vagy a jogosult hozzáférést akadályozza.</w:t>
      </w:r>
    </w:p>
    <w:p w:rsidR="008E19E1" w:rsidRPr="007118E3" w:rsidRDefault="00000000" w:rsidP="00D678BE">
      <w:pPr>
        <w:pStyle w:val="Szvegtrzs10"/>
        <w:numPr>
          <w:ilvl w:val="0"/>
          <w:numId w:val="11"/>
        </w:numPr>
        <w:shd w:val="clear" w:color="auto" w:fill="auto"/>
        <w:tabs>
          <w:tab w:val="left" w:pos="274"/>
        </w:tabs>
        <w:spacing w:before="0" w:after="0" w:line="360" w:lineRule="auto"/>
        <w:jc w:val="both"/>
        <w:rPr>
          <w:rFonts w:asciiTheme="minorHAnsi" w:hAnsiTheme="minorHAnsi" w:cstheme="minorHAnsi"/>
          <w:sz w:val="22"/>
          <w:szCs w:val="22"/>
        </w:rPr>
      </w:pPr>
      <w:bookmarkStart w:id="15" w:name="bookmark15"/>
      <w:r w:rsidRPr="007118E3">
        <w:rPr>
          <w:rFonts w:asciiTheme="minorHAnsi" w:hAnsiTheme="minorHAnsi" w:cstheme="minorHAnsi"/>
          <w:sz w:val="22"/>
          <w:szCs w:val="22"/>
        </w:rPr>
        <w:t>AZ ADATKEZELÉS LEHETSÉGES JOGALAPJAI</w:t>
      </w:r>
      <w:bookmarkEnd w:id="15"/>
    </w:p>
    <w:p w:rsidR="008E19E1" w:rsidRPr="007118E3" w:rsidRDefault="00000000" w:rsidP="00504043">
      <w:pPr>
        <w:pStyle w:val="Szvegtrzs10"/>
        <w:shd w:val="clear" w:color="auto" w:fill="auto"/>
        <w:spacing w:before="0" w:after="0" w:line="360" w:lineRule="auto"/>
        <w:ind w:right="680" w:firstLine="0"/>
        <w:jc w:val="left"/>
        <w:rPr>
          <w:rFonts w:asciiTheme="minorHAnsi" w:hAnsiTheme="minorHAnsi" w:cstheme="minorHAnsi"/>
          <w:sz w:val="22"/>
          <w:szCs w:val="22"/>
        </w:rPr>
      </w:pPr>
      <w:r w:rsidRPr="007118E3">
        <w:rPr>
          <w:rFonts w:asciiTheme="minorHAnsi" w:hAnsiTheme="minorHAnsi" w:cstheme="minorHAnsi"/>
          <w:sz w:val="22"/>
          <w:szCs w:val="22"/>
        </w:rPr>
        <w:t>A jogszerű adatkezelés feltétele, hogy a személyes adatok kezelése rendelkezzen GDPR-ban szabályozott valamely jogalappal.</w:t>
      </w:r>
    </w:p>
    <w:p w:rsidR="008E19E1" w:rsidRPr="007118E3" w:rsidRDefault="00000000" w:rsidP="00D678BE">
      <w:pPr>
        <w:pStyle w:val="Szvegtrzs10"/>
        <w:numPr>
          <w:ilvl w:val="1"/>
          <w:numId w:val="11"/>
        </w:numPr>
        <w:shd w:val="clear" w:color="auto" w:fill="auto"/>
        <w:tabs>
          <w:tab w:val="left" w:pos="476"/>
        </w:tabs>
        <w:spacing w:before="0" w:after="0" w:line="360" w:lineRule="auto"/>
        <w:jc w:val="both"/>
        <w:rPr>
          <w:rFonts w:asciiTheme="minorHAnsi" w:hAnsiTheme="minorHAnsi" w:cstheme="minorHAnsi"/>
          <w:sz w:val="22"/>
          <w:szCs w:val="22"/>
        </w:rPr>
      </w:pPr>
      <w:bookmarkStart w:id="16" w:name="bookmark16"/>
      <w:r w:rsidRPr="007118E3">
        <w:rPr>
          <w:rStyle w:val="Szvegtrzs4"/>
          <w:rFonts w:asciiTheme="minorHAnsi" w:hAnsiTheme="minorHAnsi" w:cstheme="minorHAnsi"/>
          <w:sz w:val="22"/>
          <w:szCs w:val="22"/>
        </w:rPr>
        <w:t>HOZZÁJÁRULÁS</w:t>
      </w:r>
      <w:bookmarkEnd w:id="16"/>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hozzájárulás az érintett akaratának önkéntes, konkrét és megfelelő tájékoztatáson alapuló egyértelmű kinyilatkoztatása. Az önkéntesség fogalmilag, valódi választási lehetőséget biztosít az érintettnek. Így nem értelmezhető a hozzájárulás megadásának megtagadása együtt jár valamely szolgáltatásból történő kizárással, tehát negatív következménye van. A hozzájáruláson alapuló adatkezelés nem értelmezhető olyan helyzetben sem, amikor a két fél között hatalmi egyensúlyhiány van.</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Kifejezett a hozzájárulás szükséges speciális, az érintettre jelentős adatvédelmi kockázattal járó esetekben.</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elszámoltathatóság elve értelmében az adatkezelőt igazolási kötelezettség terheli, így az Adatkezelőnek igazolnia kell, hogy az érintett személyes adatai kezeléséhez hozzájárult.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hozzájárulás bármikor visszavonható és erről az érintettet a hozzájárulása megadása előtt tájékoztatni kell.</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Adatkezelő. hozzájáruláson alapuló adatkezelés esetén, csak akkor kezel személyes adatokat, ha a hozzájárulás önkéntes alapon, tájékoztatáson alapul, konkrét célt szolgál, az adatkezelés minden okát világosan meghatározva, explicit és pozitív művelet eredménye.</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hozzájárulás előtt az érintettek minden esetben, egyértelmű és egyszerű nyelvezetű, jól látható, visszavonható és a hozzájárulás visszavonásának lehetőségét elmagyarázó írásbeli tájékoztatót kapnak és írnak alá. A tájékoztatás mindig tömör, érthető és könnyen hozzáférhető formában, világos nyelven és mindenki számára közérthetően megfogalmazva kerül megadásra.</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 tájékoztatónak az alábbi pontokat kötelezően tartalmaznia kell:</w:t>
      </w:r>
    </w:p>
    <w:p w:rsidR="008E19E1" w:rsidRPr="007118E3" w:rsidRDefault="00000000" w:rsidP="00F500BC">
      <w:pPr>
        <w:pStyle w:val="Szvegtrzs10"/>
        <w:numPr>
          <w:ilvl w:val="0"/>
          <w:numId w:val="4"/>
        </w:numPr>
        <w:shd w:val="clear" w:color="auto" w:fill="auto"/>
        <w:tabs>
          <w:tab w:val="left" w:pos="74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 xml:space="preserve">az adatkezelő, és az adatvédelmi tisztviselő </w:t>
      </w:r>
      <w:r w:rsidR="005771E7" w:rsidRPr="007118E3">
        <w:rPr>
          <w:rFonts w:asciiTheme="minorHAnsi" w:hAnsiTheme="minorHAnsi" w:cstheme="minorHAnsi"/>
          <w:sz w:val="22"/>
          <w:szCs w:val="22"/>
        </w:rPr>
        <w:t xml:space="preserve">(ha van) </w:t>
      </w:r>
      <w:r w:rsidRPr="007118E3">
        <w:rPr>
          <w:rFonts w:asciiTheme="minorHAnsi" w:hAnsiTheme="minorHAnsi" w:cstheme="minorHAnsi"/>
          <w:sz w:val="22"/>
          <w:szCs w:val="22"/>
        </w:rPr>
        <w:t>elérhetősége;</w:t>
      </w:r>
    </w:p>
    <w:p w:rsidR="008E19E1" w:rsidRPr="007118E3" w:rsidRDefault="00000000" w:rsidP="00F500BC">
      <w:pPr>
        <w:pStyle w:val="Szvegtrzs10"/>
        <w:numPr>
          <w:ilvl w:val="0"/>
          <w:numId w:val="4"/>
        </w:numPr>
        <w:shd w:val="clear" w:color="auto" w:fill="auto"/>
        <w:tabs>
          <w:tab w:val="left" w:pos="745"/>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meg kell jelölni milyen célból, gyűjtjük az adatokat;</w:t>
      </w:r>
    </w:p>
    <w:p w:rsidR="008E19E1" w:rsidRPr="007118E3" w:rsidRDefault="00000000" w:rsidP="00F500BC">
      <w:pPr>
        <w:pStyle w:val="Szvegtrzs10"/>
        <w:numPr>
          <w:ilvl w:val="0"/>
          <w:numId w:val="4"/>
        </w:numPr>
        <w:shd w:val="clear" w:color="auto" w:fill="auto"/>
        <w:tabs>
          <w:tab w:val="left" w:pos="745"/>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meg kell jelölni az adatok kategóriáit;</w:t>
      </w:r>
    </w:p>
    <w:p w:rsidR="008E19E1" w:rsidRPr="007118E3" w:rsidRDefault="00000000" w:rsidP="00F500BC">
      <w:pPr>
        <w:pStyle w:val="Szvegtrzs10"/>
        <w:numPr>
          <w:ilvl w:val="0"/>
          <w:numId w:val="4"/>
        </w:numPr>
        <w:shd w:val="clear" w:color="auto" w:fill="auto"/>
        <w:tabs>
          <w:tab w:val="left" w:pos="745"/>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meg kell jelölni az adatkezelés jogalapját;</w:t>
      </w:r>
    </w:p>
    <w:p w:rsidR="008E19E1" w:rsidRPr="007118E3" w:rsidRDefault="00000000" w:rsidP="00F500BC">
      <w:pPr>
        <w:pStyle w:val="Szvegtrzs10"/>
        <w:numPr>
          <w:ilvl w:val="0"/>
          <w:numId w:val="4"/>
        </w:numPr>
        <w:shd w:val="clear" w:color="auto" w:fill="auto"/>
        <w:tabs>
          <w:tab w:val="left" w:pos="75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ha más adatkezelő is megkaphatja az adatokat, ezt is közölni kell;</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továbbítjuk-e az EU-n kívülre az adatokat;</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right="20" w:hanging="284"/>
        <w:jc w:val="left"/>
        <w:rPr>
          <w:rFonts w:asciiTheme="minorHAnsi" w:hAnsiTheme="minorHAnsi" w:cstheme="minorHAnsi"/>
          <w:sz w:val="22"/>
          <w:szCs w:val="22"/>
        </w:rPr>
      </w:pPr>
      <w:r w:rsidRPr="007118E3">
        <w:rPr>
          <w:rFonts w:asciiTheme="minorHAnsi" w:hAnsiTheme="minorHAnsi" w:cstheme="minorHAnsi"/>
          <w:sz w:val="22"/>
          <w:szCs w:val="22"/>
        </w:rPr>
        <w:t>tájékoztatást kap az érintett arról, hogy megkaphatja a gyűjtött adatokat, mert ehhez hozzáférési joga van;</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tájékoztatni kell az adatvédelmi jogairól;</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tájékoztatni kell, hogy joga van panaszt benyújtani az adatvédelmi hatósághoz;</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tájékoztatni kell, hogy bármikor joga van visszavonni a hozzájárulását;</w:t>
      </w:r>
    </w:p>
    <w:p w:rsidR="008E19E1" w:rsidRPr="007118E3" w:rsidRDefault="00000000" w:rsidP="00F500BC">
      <w:pPr>
        <w:pStyle w:val="Szvegtrzs10"/>
        <w:numPr>
          <w:ilvl w:val="0"/>
          <w:numId w:val="4"/>
        </w:numPr>
        <w:shd w:val="clear" w:color="auto" w:fill="auto"/>
        <w:tabs>
          <w:tab w:val="left" w:pos="730"/>
        </w:tabs>
        <w:spacing w:before="60" w:after="60" w:line="240" w:lineRule="auto"/>
        <w:ind w:left="568" w:right="20" w:hanging="284"/>
        <w:jc w:val="left"/>
        <w:rPr>
          <w:rFonts w:asciiTheme="minorHAnsi" w:hAnsiTheme="minorHAnsi" w:cstheme="minorHAnsi"/>
          <w:sz w:val="22"/>
          <w:szCs w:val="22"/>
        </w:rPr>
      </w:pPr>
      <w:r w:rsidRPr="007118E3">
        <w:rPr>
          <w:rFonts w:asciiTheme="minorHAnsi" w:hAnsiTheme="minorHAnsi" w:cstheme="minorHAnsi"/>
          <w:sz w:val="22"/>
          <w:szCs w:val="22"/>
        </w:rPr>
        <w:t>tájékoztatni kell az automatizált adatkezelésen alapuló döntéshozatal létezéséről, annak logikájáról és annak következményeiről;</w:t>
      </w:r>
    </w:p>
    <w:p w:rsidR="008E19E1" w:rsidRPr="007118E3" w:rsidRDefault="00000000" w:rsidP="00F500BC">
      <w:pPr>
        <w:pStyle w:val="Szvegtrzs10"/>
        <w:numPr>
          <w:ilvl w:val="0"/>
          <w:numId w:val="4"/>
        </w:numPr>
        <w:shd w:val="clear" w:color="auto" w:fill="auto"/>
        <w:tabs>
          <w:tab w:val="left" w:pos="735"/>
        </w:tabs>
        <w:spacing w:before="60" w:after="60" w:line="240" w:lineRule="auto"/>
        <w:ind w:left="568" w:hanging="284"/>
        <w:jc w:val="left"/>
        <w:rPr>
          <w:rFonts w:asciiTheme="minorHAnsi" w:hAnsiTheme="minorHAnsi" w:cstheme="minorHAnsi"/>
          <w:sz w:val="22"/>
          <w:szCs w:val="22"/>
        </w:rPr>
      </w:pPr>
      <w:r w:rsidRPr="007118E3">
        <w:rPr>
          <w:rFonts w:asciiTheme="minorHAnsi" w:hAnsiTheme="minorHAnsi" w:cstheme="minorHAnsi"/>
          <w:sz w:val="22"/>
          <w:szCs w:val="22"/>
        </w:rPr>
        <w:t>végül tájékoztatni a hozzájárulás megtagadásának következményeiről.</w:t>
      </w:r>
    </w:p>
    <w:p w:rsidR="008E19E1" w:rsidRDefault="00000000" w:rsidP="00504043">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Fonts w:asciiTheme="minorHAnsi" w:hAnsiTheme="minorHAnsi" w:cstheme="minorHAnsi"/>
          <w:sz w:val="22"/>
          <w:szCs w:val="22"/>
        </w:rPr>
        <w:t>A tájékoztatásnak díjmentesnek kell lennie.</w:t>
      </w:r>
    </w:p>
    <w:p w:rsidR="008E19E1" w:rsidRPr="007118E3" w:rsidRDefault="00000000" w:rsidP="00D678BE">
      <w:pPr>
        <w:pStyle w:val="Szvegtrzs10"/>
        <w:numPr>
          <w:ilvl w:val="1"/>
          <w:numId w:val="11"/>
        </w:numPr>
        <w:shd w:val="clear" w:color="auto" w:fill="auto"/>
        <w:tabs>
          <w:tab w:val="left" w:pos="481"/>
        </w:tabs>
        <w:spacing w:before="0" w:after="0" w:line="360" w:lineRule="auto"/>
        <w:jc w:val="both"/>
        <w:rPr>
          <w:rFonts w:asciiTheme="minorHAnsi" w:hAnsiTheme="minorHAnsi" w:cstheme="minorHAnsi"/>
          <w:sz w:val="22"/>
          <w:szCs w:val="22"/>
        </w:rPr>
      </w:pPr>
      <w:bookmarkStart w:id="17" w:name="bookmark17"/>
      <w:r w:rsidRPr="007118E3">
        <w:rPr>
          <w:rStyle w:val="Szvegtrzs4"/>
          <w:rFonts w:asciiTheme="minorHAnsi" w:hAnsiTheme="minorHAnsi" w:cstheme="minorHAnsi"/>
          <w:sz w:val="22"/>
          <w:szCs w:val="22"/>
        </w:rPr>
        <w:t>SZERZŐDÉS TELJESÍTÉSE</w:t>
      </w:r>
      <w:bookmarkEnd w:id="17"/>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adatkezelés megfelelő alapja, ha arra valamely szerződés vagy szerződéskötési szándék keretében van szükség. Szűken kell értelmezni, vagyis a szerződés megkötését megelőző, a szerződéskötéshez vezető adatkezelés esetén a szerződés teljesülése után már nem megfelelő jogalap az adatkezelésre.</w:t>
      </w:r>
    </w:p>
    <w:p w:rsidR="008E19E1" w:rsidRPr="007118E3" w:rsidRDefault="00000000" w:rsidP="00D678BE">
      <w:pPr>
        <w:pStyle w:val="Szvegtrzs10"/>
        <w:numPr>
          <w:ilvl w:val="1"/>
          <w:numId w:val="11"/>
        </w:numPr>
        <w:shd w:val="clear" w:color="auto" w:fill="auto"/>
        <w:tabs>
          <w:tab w:val="left" w:pos="462"/>
        </w:tabs>
        <w:spacing w:before="0" w:after="0" w:line="360" w:lineRule="auto"/>
        <w:jc w:val="both"/>
        <w:rPr>
          <w:rFonts w:asciiTheme="minorHAnsi" w:hAnsiTheme="minorHAnsi" w:cstheme="minorHAnsi"/>
          <w:sz w:val="22"/>
          <w:szCs w:val="22"/>
        </w:rPr>
      </w:pPr>
      <w:bookmarkStart w:id="18" w:name="bookmark18"/>
      <w:r w:rsidRPr="007118E3">
        <w:rPr>
          <w:rStyle w:val="Szvegtrzs4"/>
          <w:rFonts w:asciiTheme="minorHAnsi" w:hAnsiTheme="minorHAnsi" w:cstheme="minorHAnsi"/>
          <w:sz w:val="22"/>
          <w:szCs w:val="22"/>
        </w:rPr>
        <w:t>JOGI KÖTELEZETTSÉG TELJESÍTÉSE</w:t>
      </w:r>
      <w:bookmarkEnd w:id="18"/>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adatkezelés jogalapja lehet egy uniós vagy nemzeti jogban foglalt kötelezettségnek a teljesítése. A kötelezettségnek kötelező </w:t>
      </w:r>
      <w:proofErr w:type="spellStart"/>
      <w:r w:rsidRPr="007118E3">
        <w:rPr>
          <w:rFonts w:asciiTheme="minorHAnsi" w:hAnsiTheme="minorHAnsi" w:cstheme="minorHAnsi"/>
          <w:sz w:val="22"/>
          <w:szCs w:val="22"/>
        </w:rPr>
        <w:t>erejű</w:t>
      </w:r>
      <w:proofErr w:type="spellEnd"/>
      <w:r w:rsidRPr="007118E3">
        <w:rPr>
          <w:rFonts w:asciiTheme="minorHAnsi" w:hAnsiTheme="minorHAnsi" w:cstheme="minorHAnsi"/>
          <w:sz w:val="22"/>
          <w:szCs w:val="22"/>
        </w:rPr>
        <w:t xml:space="preserve"> jogszabályon kell alapulnia, ebben az esetben az adatkezelés célját is az uniós vagy nemzeti jogszabályban kell meghatározni.</w:t>
      </w:r>
    </w:p>
    <w:p w:rsidR="008E19E1" w:rsidRPr="007118E3" w:rsidRDefault="00000000" w:rsidP="00D678BE">
      <w:pPr>
        <w:pStyle w:val="Szvegtrzs10"/>
        <w:numPr>
          <w:ilvl w:val="1"/>
          <w:numId w:val="11"/>
        </w:numPr>
        <w:shd w:val="clear" w:color="auto" w:fill="auto"/>
        <w:tabs>
          <w:tab w:val="left" w:pos="490"/>
        </w:tabs>
        <w:spacing w:before="0" w:after="0" w:line="360" w:lineRule="auto"/>
        <w:jc w:val="both"/>
        <w:rPr>
          <w:rFonts w:asciiTheme="minorHAnsi" w:hAnsiTheme="minorHAnsi" w:cstheme="minorHAnsi"/>
          <w:sz w:val="22"/>
          <w:szCs w:val="22"/>
        </w:rPr>
      </w:pPr>
      <w:bookmarkStart w:id="19" w:name="bookmark19"/>
      <w:r w:rsidRPr="007118E3">
        <w:rPr>
          <w:rStyle w:val="Szvegtrzs4"/>
          <w:rFonts w:asciiTheme="minorHAnsi" w:hAnsiTheme="minorHAnsi" w:cstheme="minorHAnsi"/>
          <w:sz w:val="22"/>
          <w:szCs w:val="22"/>
        </w:rPr>
        <w:t>LÉTFONTOSSÁGÚ É RDEK</w:t>
      </w:r>
      <w:bookmarkEnd w:id="19"/>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 létfontosságú érdek, mint adatkezelési jogalap akkor alkalmazható, ha az adatkezelés az érintett vagy egy másik természetes személy létfontosságú érdekének védelme miatt szükséges. A létfontosságú érdek, mint jogalap korlátozottan alkalmazható, kizárólag komoly veszélyhelyzet fennállása esetén.</w:t>
      </w:r>
    </w:p>
    <w:p w:rsidR="008E19E1" w:rsidRPr="007118E3" w:rsidRDefault="00000000" w:rsidP="00D678BE">
      <w:pPr>
        <w:pStyle w:val="Szvegtrzs10"/>
        <w:numPr>
          <w:ilvl w:val="1"/>
          <w:numId w:val="11"/>
        </w:numPr>
        <w:shd w:val="clear" w:color="auto" w:fill="auto"/>
        <w:tabs>
          <w:tab w:val="left" w:pos="481"/>
        </w:tabs>
        <w:spacing w:before="0" w:after="0" w:line="360" w:lineRule="auto"/>
        <w:jc w:val="both"/>
        <w:rPr>
          <w:rFonts w:asciiTheme="minorHAnsi" w:hAnsiTheme="minorHAnsi" w:cstheme="minorHAnsi"/>
          <w:sz w:val="22"/>
          <w:szCs w:val="22"/>
        </w:rPr>
      </w:pPr>
      <w:bookmarkStart w:id="20" w:name="bookmark20"/>
      <w:r w:rsidRPr="007118E3">
        <w:rPr>
          <w:rStyle w:val="Szvegtrzs4"/>
          <w:rFonts w:asciiTheme="minorHAnsi" w:hAnsiTheme="minorHAnsi" w:cstheme="minorHAnsi"/>
          <w:sz w:val="22"/>
          <w:szCs w:val="22"/>
        </w:rPr>
        <w:t>KÖZÉRDEKŰ ADATKEZELÉS</w:t>
      </w:r>
      <w:bookmarkEnd w:id="20"/>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 közérdekű adatkezelés jogalapként akkor alkalmazható, ha az adatkezelés közérdekű vagy az adatkezelőre ruházott közhatalmi jogosítvány gyakorlásának keretében végzett feladat végrehajtásához szükséges.</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Ide tartozik, amikor az Adatkezelőtől adatszolgáltatást kérnek közfeladat teljesítése érdekében és a személyes adat adatszolgáltatásának nem a hatóság megkeresésén és nem jogszabályon alapul.</w:t>
      </w:r>
    </w:p>
    <w:p w:rsidR="008E19E1" w:rsidRPr="007118E3" w:rsidRDefault="00000000" w:rsidP="00D678BE">
      <w:pPr>
        <w:pStyle w:val="Szvegtrzs10"/>
        <w:numPr>
          <w:ilvl w:val="1"/>
          <w:numId w:val="11"/>
        </w:numPr>
        <w:shd w:val="clear" w:color="auto" w:fill="auto"/>
        <w:tabs>
          <w:tab w:val="left" w:pos="476"/>
        </w:tabs>
        <w:spacing w:before="0" w:after="0" w:line="360" w:lineRule="auto"/>
        <w:jc w:val="both"/>
        <w:rPr>
          <w:rFonts w:asciiTheme="minorHAnsi" w:hAnsiTheme="minorHAnsi" w:cstheme="minorHAnsi"/>
          <w:sz w:val="22"/>
          <w:szCs w:val="22"/>
        </w:rPr>
      </w:pPr>
      <w:bookmarkStart w:id="21" w:name="bookmark21"/>
      <w:r w:rsidRPr="007118E3">
        <w:rPr>
          <w:rStyle w:val="Szvegtrzs4"/>
          <w:rFonts w:asciiTheme="minorHAnsi" w:hAnsiTheme="minorHAnsi" w:cstheme="minorHAnsi"/>
          <w:sz w:val="22"/>
          <w:szCs w:val="22"/>
        </w:rPr>
        <w:t>JOGOS ÉRDEK</w:t>
      </w:r>
      <w:bookmarkEnd w:id="21"/>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Jogos érdek esetén a személyes adatok kezelése az adatkezelő vagy egy harmadik fél jogos érdekeinek érvényesítéséhez szükséges, kivéve, ha ezen érdekkel szemben elsőbbséget élvez az érintett olyan érdeke vagy alapvető joga és szabadsága, amely a személyes adatok védelmét teszi szükségessé.</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Annak eldöntésére, hogy az Adatkezelő jogos érdekével szemben elsőbbséget élvez-e az érintett érdeke vagy alapvető joga vagy szabadsága, az úgynevezett érdekmérlegelési tesztet kell elvégezni. Az érdekmérlegelési teszt írásbeli dokumentálása annak, hogy az Adatkezelő által tervezett személyes adat kezelésre miért van szükség, azt az adatkezelő hogyan végezné el, és milyen az érintettek érdekeit védő, garanciákat tartana be a folyamat során.</w:t>
      </w:r>
    </w:p>
    <w:p w:rsidR="008E19E1" w:rsidRPr="007118E3" w:rsidRDefault="00000000" w:rsidP="00D678BE">
      <w:pPr>
        <w:pStyle w:val="Szvegtrzs10"/>
        <w:numPr>
          <w:ilvl w:val="2"/>
          <w:numId w:val="11"/>
        </w:numPr>
        <w:shd w:val="clear" w:color="auto" w:fill="auto"/>
        <w:tabs>
          <w:tab w:val="left" w:pos="630"/>
        </w:tabs>
        <w:spacing w:before="0" w:after="0" w:line="360" w:lineRule="auto"/>
        <w:jc w:val="both"/>
        <w:rPr>
          <w:rFonts w:asciiTheme="minorHAnsi" w:hAnsiTheme="minorHAnsi" w:cstheme="minorHAnsi"/>
          <w:sz w:val="22"/>
          <w:szCs w:val="22"/>
        </w:rPr>
      </w:pPr>
      <w:r w:rsidRPr="007118E3">
        <w:rPr>
          <w:rStyle w:val="Szvegtrzs6"/>
          <w:rFonts w:asciiTheme="minorHAnsi" w:hAnsiTheme="minorHAnsi" w:cstheme="minorHAnsi"/>
          <w:sz w:val="22"/>
          <w:szCs w:val="22"/>
        </w:rPr>
        <w:t>AZ ÉRDEKMÉRLEGELÉSI TESZT</w:t>
      </w:r>
    </w:p>
    <w:p w:rsidR="008E19E1" w:rsidRPr="007118E3" w:rsidRDefault="00000000" w:rsidP="000B7BC7">
      <w:pPr>
        <w:pStyle w:val="Szvegtrzs10"/>
        <w:numPr>
          <w:ilvl w:val="0"/>
          <w:numId w:val="5"/>
        </w:numPr>
        <w:shd w:val="clear" w:color="auto" w:fill="auto"/>
        <w:tabs>
          <w:tab w:val="left" w:pos="993"/>
        </w:tabs>
        <w:spacing w:before="0" w:after="0" w:line="360" w:lineRule="auto"/>
        <w:ind w:left="851" w:right="40" w:hanging="283"/>
        <w:jc w:val="left"/>
        <w:rPr>
          <w:rFonts w:asciiTheme="minorHAnsi" w:hAnsiTheme="minorHAnsi" w:cstheme="minorHAnsi"/>
          <w:sz w:val="22"/>
          <w:szCs w:val="22"/>
        </w:rPr>
      </w:pPr>
      <w:r w:rsidRPr="007118E3">
        <w:rPr>
          <w:rFonts w:asciiTheme="minorHAnsi" w:hAnsiTheme="minorHAnsi" w:cstheme="minorHAnsi"/>
          <w:sz w:val="22"/>
          <w:szCs w:val="22"/>
        </w:rPr>
        <w:t>Az adatkezelés céljának pontos meghatározása, milyen adatkategóriák, mennyi ideig tartó kezelését igényli a jogos érdek.</w:t>
      </w:r>
    </w:p>
    <w:p w:rsidR="008E19E1" w:rsidRPr="007118E3" w:rsidRDefault="00000000" w:rsidP="000B7BC7">
      <w:pPr>
        <w:pStyle w:val="Szvegtrzs10"/>
        <w:numPr>
          <w:ilvl w:val="0"/>
          <w:numId w:val="5"/>
        </w:numPr>
        <w:shd w:val="clear" w:color="auto" w:fill="auto"/>
        <w:tabs>
          <w:tab w:val="left" w:pos="993"/>
        </w:tabs>
        <w:spacing w:before="0" w:after="0" w:line="360" w:lineRule="auto"/>
        <w:ind w:left="851" w:hanging="283"/>
        <w:jc w:val="left"/>
        <w:rPr>
          <w:rFonts w:asciiTheme="minorHAnsi" w:hAnsiTheme="minorHAnsi" w:cstheme="minorHAnsi"/>
          <w:sz w:val="22"/>
          <w:szCs w:val="22"/>
        </w:rPr>
      </w:pPr>
      <w:r w:rsidRPr="007118E3">
        <w:rPr>
          <w:rFonts w:asciiTheme="minorHAnsi" w:hAnsiTheme="minorHAnsi" w:cstheme="minorHAnsi"/>
          <w:sz w:val="22"/>
          <w:szCs w:val="22"/>
        </w:rPr>
        <w:t>Az adatkezelő jogos érdekének a lehető legpontosabb meghatározása.</w:t>
      </w:r>
    </w:p>
    <w:p w:rsidR="008E19E1" w:rsidRPr="007118E3" w:rsidRDefault="00000000" w:rsidP="000B7BC7">
      <w:pPr>
        <w:pStyle w:val="Szvegtrzs10"/>
        <w:numPr>
          <w:ilvl w:val="0"/>
          <w:numId w:val="5"/>
        </w:numPr>
        <w:shd w:val="clear" w:color="auto" w:fill="auto"/>
        <w:tabs>
          <w:tab w:val="left" w:pos="993"/>
        </w:tabs>
        <w:spacing w:before="0" w:after="0" w:line="360" w:lineRule="auto"/>
        <w:ind w:left="851" w:right="40" w:hanging="283"/>
        <w:jc w:val="left"/>
        <w:rPr>
          <w:rFonts w:asciiTheme="minorHAnsi" w:hAnsiTheme="minorHAnsi" w:cstheme="minorHAnsi"/>
          <w:sz w:val="22"/>
          <w:szCs w:val="22"/>
        </w:rPr>
      </w:pPr>
      <w:r w:rsidRPr="007118E3">
        <w:rPr>
          <w:rFonts w:asciiTheme="minorHAnsi" w:hAnsiTheme="minorHAnsi" w:cstheme="minorHAnsi"/>
          <w:sz w:val="22"/>
          <w:szCs w:val="22"/>
        </w:rPr>
        <w:t>A cél elérése érdekében feltétlenül szükséges a személyes adatok kezelése? Vannak-e alternatív megoldások, amelyek alkalmazásával a személyes adatok kezelése nélkül, vagy kevesebb személyes adattal is megvalósítható a tervezett cél?</w:t>
      </w:r>
    </w:p>
    <w:p w:rsidR="008E19E1" w:rsidRPr="007118E3" w:rsidRDefault="00000000" w:rsidP="000B7BC7">
      <w:pPr>
        <w:pStyle w:val="Szvegtrzs10"/>
        <w:numPr>
          <w:ilvl w:val="0"/>
          <w:numId w:val="5"/>
        </w:numPr>
        <w:shd w:val="clear" w:color="auto" w:fill="auto"/>
        <w:tabs>
          <w:tab w:val="left" w:pos="993"/>
        </w:tabs>
        <w:spacing w:before="0" w:after="0" w:line="360" w:lineRule="auto"/>
        <w:ind w:left="851" w:right="40" w:hanging="283"/>
        <w:jc w:val="left"/>
        <w:rPr>
          <w:rFonts w:asciiTheme="minorHAnsi" w:hAnsiTheme="minorHAnsi" w:cstheme="minorHAnsi"/>
          <w:sz w:val="22"/>
          <w:szCs w:val="22"/>
        </w:rPr>
      </w:pPr>
      <w:r w:rsidRPr="007118E3">
        <w:rPr>
          <w:rFonts w:asciiTheme="minorHAnsi" w:hAnsiTheme="minorHAnsi" w:cstheme="minorHAnsi"/>
          <w:sz w:val="22"/>
          <w:szCs w:val="22"/>
        </w:rPr>
        <w:t>Annak meghatározása, hogy melyek lehetnek az érintett érdekei az adott adatkezelés vonatkozásában, amelyeket felhozhatna az adatkezeléssel szemben?</w:t>
      </w:r>
    </w:p>
    <w:p w:rsidR="008E19E1" w:rsidRDefault="00000000" w:rsidP="000B7BC7">
      <w:pPr>
        <w:pStyle w:val="Szvegtrzs10"/>
        <w:numPr>
          <w:ilvl w:val="0"/>
          <w:numId w:val="5"/>
        </w:numPr>
        <w:shd w:val="clear" w:color="auto" w:fill="auto"/>
        <w:tabs>
          <w:tab w:val="left" w:pos="993"/>
        </w:tabs>
        <w:spacing w:before="0" w:after="0" w:line="360" w:lineRule="auto"/>
        <w:ind w:left="851" w:right="480" w:hanging="283"/>
        <w:jc w:val="left"/>
        <w:rPr>
          <w:rFonts w:asciiTheme="minorHAnsi" w:hAnsiTheme="minorHAnsi" w:cstheme="minorHAnsi"/>
          <w:sz w:val="22"/>
          <w:szCs w:val="22"/>
        </w:rPr>
      </w:pPr>
      <w:r w:rsidRPr="007118E3">
        <w:rPr>
          <w:rFonts w:asciiTheme="minorHAnsi" w:hAnsiTheme="minorHAnsi" w:cstheme="minorHAnsi"/>
          <w:sz w:val="22"/>
          <w:szCs w:val="22"/>
        </w:rPr>
        <w:t>Annak meghatározása, hogy miért korlátozza arányosan az adatkezelői jogos érdek az érintett jogokat.</w:t>
      </w:r>
    </w:p>
    <w:p w:rsidR="00F500BC" w:rsidRPr="007118E3" w:rsidRDefault="00F500BC" w:rsidP="00660AE7">
      <w:pPr>
        <w:pStyle w:val="Szvegtrzs10"/>
        <w:shd w:val="clear" w:color="auto" w:fill="auto"/>
        <w:tabs>
          <w:tab w:val="left" w:pos="993"/>
        </w:tabs>
        <w:spacing w:before="0" w:after="0" w:line="360" w:lineRule="auto"/>
        <w:ind w:left="851" w:right="480" w:firstLine="0"/>
        <w:jc w:val="left"/>
        <w:rPr>
          <w:rFonts w:asciiTheme="minorHAnsi" w:hAnsiTheme="minorHAnsi" w:cstheme="minorHAnsi"/>
          <w:sz w:val="22"/>
          <w:szCs w:val="22"/>
        </w:rPr>
      </w:pPr>
    </w:p>
    <w:p w:rsidR="008E19E1" w:rsidRPr="007118E3" w:rsidRDefault="00000000" w:rsidP="00D678BE">
      <w:pPr>
        <w:pStyle w:val="Szvegtrzs10"/>
        <w:numPr>
          <w:ilvl w:val="0"/>
          <w:numId w:val="11"/>
        </w:numPr>
        <w:shd w:val="clear" w:color="auto" w:fill="auto"/>
        <w:tabs>
          <w:tab w:val="left" w:pos="265"/>
        </w:tabs>
        <w:spacing w:before="0" w:after="0" w:line="360" w:lineRule="auto"/>
        <w:jc w:val="both"/>
        <w:rPr>
          <w:rFonts w:asciiTheme="minorHAnsi" w:hAnsiTheme="minorHAnsi" w:cstheme="minorHAnsi"/>
          <w:sz w:val="22"/>
          <w:szCs w:val="22"/>
        </w:rPr>
      </w:pPr>
      <w:bookmarkStart w:id="22" w:name="bookmark22"/>
      <w:r w:rsidRPr="007118E3">
        <w:rPr>
          <w:rFonts w:asciiTheme="minorHAnsi" w:hAnsiTheme="minorHAnsi" w:cstheme="minorHAnsi"/>
          <w:sz w:val="22"/>
          <w:szCs w:val="22"/>
        </w:rPr>
        <w:t>AZ ADATKEZELÉS ALAPE LVEI</w:t>
      </w:r>
      <w:bookmarkEnd w:id="22"/>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adatkezelési alapelveket az Adatkezelő az adatkezelése </w:t>
      </w:r>
      <w:r w:rsidR="000D58CF" w:rsidRPr="007118E3">
        <w:rPr>
          <w:rFonts w:asciiTheme="minorHAnsi" w:hAnsiTheme="minorHAnsi" w:cstheme="minorHAnsi"/>
          <w:sz w:val="22"/>
          <w:szCs w:val="22"/>
        </w:rPr>
        <w:t>során</w:t>
      </w:r>
      <w:r w:rsidRPr="007118E3">
        <w:rPr>
          <w:rFonts w:asciiTheme="minorHAnsi" w:hAnsiTheme="minorHAnsi" w:cstheme="minorHAnsi"/>
          <w:sz w:val="22"/>
          <w:szCs w:val="22"/>
        </w:rPr>
        <w:t xml:space="preserve"> betartja és betartatja.</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Személyes adat akkor kezelhető, ha ahhoz az érintett hozzájárul vagy azt </w:t>
      </w:r>
      <w:proofErr w:type="gramStart"/>
      <w:r w:rsidRPr="007118E3">
        <w:rPr>
          <w:rFonts w:asciiTheme="minorHAnsi" w:hAnsiTheme="minorHAnsi" w:cstheme="minorHAnsi"/>
          <w:sz w:val="22"/>
          <w:szCs w:val="22"/>
        </w:rPr>
        <w:t>törvény</w:t>
      </w:r>
      <w:proofErr w:type="gramEnd"/>
      <w:r w:rsidRPr="007118E3">
        <w:rPr>
          <w:rFonts w:asciiTheme="minorHAnsi" w:hAnsiTheme="minorHAnsi" w:cstheme="minorHAnsi"/>
          <w:sz w:val="22"/>
          <w:szCs w:val="22"/>
        </w:rPr>
        <w:t xml:space="preserve"> vagy - törvény felhatalmazása alapján az abban meghatározott körben - helyi önkormányzat elrendeli.</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Személyes adatot kezelni csak meghatározott célból, jog gyakorlása és kötelezettség teljesítése érdekében lehet. Az adatkezelésnek minden szakaszában meg kell felelnie e célnak.</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Csak olyan személyes adat kezelhető, amely az adatkezelés céljának megvalósulásához elengedhetetlen, a cél elérésére alkalmas és csak a cél megvalósulásához szükséges mértékben és ideig.</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személyes adatok akkor továbbíthatók, valamint a különböző adatkezelések akkor kapcsolhatók össze, ha az érintett ahhoz hozzájárult vagy törvény megengedi, és ha az adatkezelés feltételei minden egyes személyes adatra nézve teljesülnek.</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Személyes adat az országból- az adathordozótól vagy adatátvitel módjától függetlenül- harmadik országban lévő adatkezelő vagy adatfeldolgozó részére akkor továbbítható, ha ahhoz az érintett kifejezetten hozzájárult vagy azt törvény lehetővé teszi, és a harmadik országban az átadott adatok kezelése, illetőleg feldolgozása során biztosított a személyes adatok megfelelő szintű védelme.</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Kötelező adatkezelés esetén az adatkezelés célját és feltételeit, a kezelendő adatok körét és megismerhetőségét, az adatkezelés időtartamát, valamint az adatkezelő személyét az adatkezelést elrendelő törvény vagy önkormányzati rendelet határozza meg.</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Törvény közérdekből - az adatok körének kifejezett megjelölésével - elrendelheti a személyes adat nyilvánosságra hozatalát. Minden egyéb estben a nyilvánosságra hozatalhoz az érintett hozzájárulása, különleges adat esetében írásbeli hozzájárulása szükséges. Kétség estén azt kell vélelmezni, hogy az érintett a hozzájárulást nem adta meg.</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érintett hozzájárulását megadottnak kell tekinteni az érintett közszereplése során általa közölt vagy a nyilvánosságra hozatal céljából átadott adatok tekintetében.</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érintett kérelmére indult eljárásban a szükséges adatainak kezeléséhez való hozzájárulását vélelmezni kell, erre a tényre az érintett figyelmét fel kell hívni.</w:t>
      </w:r>
    </w:p>
    <w:p w:rsidR="000B7BC7"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érintett a hozzájárulását az Adatkezelővel írásban kötött szerződés keretében is megadhatja a szerződésben foglaltak teljesítése céljából. Ebben az esetben a szerződésnek tartalmaznia kell minden olyan információt, amelyet a személyes adatok kezelése szempontjából az érintettnek ismernie kell, így különösen a kezelendő adatok meghatározását, az adatkezelés időtartamát, a felhasználás célját, az adatok továbbítását, adatfeldolgozó igénybevételét. A szerződésnek félreérthetetlen módon tartalmaznia kell, hogy az érintett aláírásával hozzájárul adatainak a szerződésben meghatározottak szerinti kezeléséhez.</w:t>
      </w:r>
      <w:r w:rsidR="000B7BC7" w:rsidRPr="007118E3">
        <w:rPr>
          <w:rFonts w:asciiTheme="minorHAnsi" w:hAnsiTheme="minorHAnsi" w:cstheme="minorHAnsi"/>
          <w:sz w:val="22"/>
          <w:szCs w:val="22"/>
        </w:rPr>
        <w:t xml:space="preserve"> </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személyes adatok védelméhez fűződő jogot és az érintett személyiségi jogait - ha a törvény kivételt nem tesz - az adatkezeléshez fűződő más érdekek, ideértve a közérdekű adatok nyilvánosságát is, nem sérthetik.</w:t>
      </w:r>
    </w:p>
    <w:p w:rsidR="008E19E1" w:rsidRPr="007118E3" w:rsidRDefault="00000000" w:rsidP="00D678BE">
      <w:pPr>
        <w:pStyle w:val="Szvegtrzs10"/>
        <w:numPr>
          <w:ilvl w:val="0"/>
          <w:numId w:val="11"/>
        </w:numPr>
        <w:shd w:val="clear" w:color="auto" w:fill="auto"/>
        <w:tabs>
          <w:tab w:val="left" w:pos="279"/>
        </w:tabs>
        <w:spacing w:before="0" w:after="0" w:line="360" w:lineRule="auto"/>
        <w:jc w:val="both"/>
        <w:rPr>
          <w:rFonts w:asciiTheme="minorHAnsi" w:hAnsiTheme="minorHAnsi" w:cstheme="minorHAnsi"/>
          <w:sz w:val="22"/>
          <w:szCs w:val="22"/>
        </w:rPr>
      </w:pPr>
      <w:bookmarkStart w:id="23" w:name="bookmark23"/>
      <w:bookmarkStart w:id="24" w:name="bookmark24"/>
      <w:r w:rsidRPr="007118E3">
        <w:rPr>
          <w:rFonts w:asciiTheme="minorHAnsi" w:hAnsiTheme="minorHAnsi" w:cstheme="minorHAnsi"/>
          <w:sz w:val="22"/>
          <w:szCs w:val="22"/>
        </w:rPr>
        <w:t>AZ ÉRINTETTEK JOGAI</w:t>
      </w:r>
      <w:bookmarkEnd w:id="23"/>
      <w:bookmarkEnd w:id="24"/>
    </w:p>
    <w:p w:rsidR="008E19E1" w:rsidRPr="007118E3" w:rsidRDefault="00000000" w:rsidP="00D678BE">
      <w:pPr>
        <w:pStyle w:val="Szvegtrzs10"/>
        <w:numPr>
          <w:ilvl w:val="1"/>
          <w:numId w:val="11"/>
        </w:numPr>
        <w:shd w:val="clear" w:color="auto" w:fill="auto"/>
        <w:tabs>
          <w:tab w:val="left" w:pos="462"/>
        </w:tabs>
        <w:spacing w:before="0" w:after="0" w:line="360" w:lineRule="auto"/>
        <w:jc w:val="both"/>
        <w:rPr>
          <w:rFonts w:asciiTheme="minorHAnsi" w:hAnsiTheme="minorHAnsi" w:cstheme="minorHAnsi"/>
          <w:sz w:val="22"/>
          <w:szCs w:val="22"/>
        </w:rPr>
      </w:pPr>
      <w:r w:rsidRPr="007118E3">
        <w:rPr>
          <w:rStyle w:val="Szvegtrzs4"/>
          <w:rFonts w:asciiTheme="minorHAnsi" w:hAnsiTheme="minorHAnsi" w:cstheme="minorHAnsi"/>
          <w:sz w:val="22"/>
          <w:szCs w:val="22"/>
        </w:rPr>
        <w:t>AZ ÁTLÁTHATÓ TÁJÉKOZTATÁS</w:t>
      </w:r>
    </w:p>
    <w:p w:rsidR="008E19E1" w:rsidRPr="007118E3" w:rsidRDefault="00000000" w:rsidP="00504043">
      <w:pPr>
        <w:pStyle w:val="Szvegtrzs10"/>
        <w:shd w:val="clear" w:color="auto" w:fill="auto"/>
        <w:spacing w:before="0" w:after="0" w:line="360" w:lineRule="auto"/>
        <w:ind w:right="740" w:firstLine="0"/>
        <w:jc w:val="both"/>
        <w:rPr>
          <w:rFonts w:asciiTheme="minorHAnsi" w:hAnsiTheme="minorHAnsi" w:cstheme="minorHAnsi"/>
          <w:sz w:val="22"/>
          <w:szCs w:val="22"/>
        </w:rPr>
      </w:pPr>
      <w:r w:rsidRPr="007118E3">
        <w:rPr>
          <w:rFonts w:asciiTheme="minorHAnsi" w:hAnsiTheme="minorHAnsi" w:cstheme="minorHAnsi"/>
          <w:sz w:val="22"/>
          <w:szCs w:val="22"/>
        </w:rPr>
        <w:t>Az érintettek tájékoztatása az adatkezelő kötelezettsége, amely az átláthatóság alapelvének megvalósítását szolgálja. Az érintetteket tájékoztatni kell az adatkezelő elérhetőségéről, az adatkezelés lényeges körülményeiről, az érintett jogairól és a jogérvényesítés lehetőségeiről.</w:t>
      </w:r>
    </w:p>
    <w:p w:rsidR="008E19E1" w:rsidRPr="007118E3" w:rsidRDefault="00000000" w:rsidP="00504043">
      <w:pPr>
        <w:pStyle w:val="Szvegtrzs10"/>
        <w:shd w:val="clear" w:color="auto" w:fill="auto"/>
        <w:spacing w:before="0" w:after="0" w:line="360" w:lineRule="auto"/>
        <w:ind w:right="320" w:firstLine="0"/>
        <w:jc w:val="both"/>
        <w:rPr>
          <w:rFonts w:asciiTheme="minorHAnsi" w:hAnsiTheme="minorHAnsi" w:cstheme="minorHAnsi"/>
          <w:sz w:val="22"/>
          <w:szCs w:val="22"/>
        </w:rPr>
      </w:pPr>
      <w:r w:rsidRPr="007118E3">
        <w:rPr>
          <w:rFonts w:asciiTheme="minorHAnsi" w:hAnsiTheme="minorHAnsi" w:cstheme="minorHAnsi"/>
          <w:sz w:val="22"/>
          <w:szCs w:val="22"/>
        </w:rPr>
        <w:t>A tájékoztatást abban az esetben is meg kell adni az érintetteknek, ha a személyes adatokat nem tőlük gyűjtötték. A tájékoztatás megadásának határideje a két esetkörben a következők szerint változik:</w:t>
      </w:r>
    </w:p>
    <w:p w:rsidR="008E19E1" w:rsidRPr="007118E3" w:rsidRDefault="00000000" w:rsidP="000B7BC7">
      <w:pPr>
        <w:pStyle w:val="Szvegtrzs10"/>
        <w:numPr>
          <w:ilvl w:val="0"/>
          <w:numId w:val="4"/>
        </w:numPr>
        <w:shd w:val="clear" w:color="auto" w:fill="auto"/>
        <w:spacing w:before="0" w:after="0" w:line="360" w:lineRule="auto"/>
        <w:ind w:left="851" w:hanging="284"/>
        <w:jc w:val="left"/>
        <w:rPr>
          <w:rFonts w:asciiTheme="minorHAnsi" w:hAnsiTheme="minorHAnsi" w:cstheme="minorHAnsi"/>
          <w:sz w:val="22"/>
          <w:szCs w:val="22"/>
        </w:rPr>
      </w:pPr>
      <w:r w:rsidRPr="007118E3">
        <w:rPr>
          <w:rFonts w:asciiTheme="minorHAnsi" w:hAnsiTheme="minorHAnsi" w:cstheme="minorHAnsi"/>
          <w:sz w:val="22"/>
          <w:szCs w:val="22"/>
        </w:rPr>
        <w:t>ha a személyes adatokat az érintettől gyűjtik, az adatok gyűjtésekor,</w:t>
      </w:r>
    </w:p>
    <w:p w:rsidR="008E19E1" w:rsidRPr="007118E3" w:rsidRDefault="00000000" w:rsidP="0042074F">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ha a személyes adatok más forrásból származnak, az adatok megszerzésétől számított 1 hónapon belül (ha kapcsolattartásra használják az adatokat, az első</w:t>
      </w:r>
      <w:r w:rsidR="000B7BC7" w:rsidRPr="007118E3">
        <w:rPr>
          <w:rFonts w:asciiTheme="minorHAnsi" w:hAnsiTheme="minorHAnsi" w:cstheme="minorHAnsi"/>
          <w:sz w:val="22"/>
          <w:szCs w:val="22"/>
        </w:rPr>
        <w:t xml:space="preserve"> </w:t>
      </w:r>
      <w:r w:rsidRPr="007118E3">
        <w:rPr>
          <w:rFonts w:asciiTheme="minorHAnsi" w:hAnsiTheme="minorHAnsi" w:cstheme="minorHAnsi"/>
          <w:sz w:val="22"/>
          <w:szCs w:val="22"/>
        </w:rPr>
        <w:t>kapcsolat felvételekor) kell az érintetteket tájékoztatni.</w:t>
      </w:r>
    </w:p>
    <w:p w:rsidR="008E19E1" w:rsidRPr="007118E3" w:rsidRDefault="00000000" w:rsidP="005801E6">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 tájékoztatás garanciális jellegű az érintett jogok gyakorlása szempontjából, ezért az érintettet</w:t>
      </w:r>
    </w:p>
    <w:p w:rsidR="008E19E1" w:rsidRPr="007118E3" w:rsidRDefault="00000000" w:rsidP="000B7BC7">
      <w:pPr>
        <w:pStyle w:val="Szvegtrzs10"/>
        <w:numPr>
          <w:ilvl w:val="0"/>
          <w:numId w:val="4"/>
        </w:numPr>
        <w:shd w:val="clear" w:color="auto" w:fill="auto"/>
        <w:spacing w:before="0" w:after="0" w:line="360" w:lineRule="auto"/>
        <w:ind w:left="851" w:hanging="284"/>
        <w:jc w:val="left"/>
        <w:rPr>
          <w:rFonts w:asciiTheme="minorHAnsi" w:hAnsiTheme="minorHAnsi" w:cstheme="minorHAnsi"/>
          <w:sz w:val="22"/>
          <w:szCs w:val="22"/>
        </w:rPr>
      </w:pPr>
      <w:r w:rsidRPr="007118E3">
        <w:rPr>
          <w:rFonts w:asciiTheme="minorHAnsi" w:hAnsiTheme="minorHAnsi" w:cstheme="minorHAnsi"/>
          <w:sz w:val="22"/>
          <w:szCs w:val="22"/>
        </w:rPr>
        <w:t>érthető és átlátható módon</w:t>
      </w:r>
    </w:p>
    <w:p w:rsidR="008E19E1" w:rsidRPr="007118E3" w:rsidRDefault="00000000" w:rsidP="000B7BC7">
      <w:pPr>
        <w:pStyle w:val="Szvegtrzs10"/>
        <w:numPr>
          <w:ilvl w:val="0"/>
          <w:numId w:val="4"/>
        </w:numPr>
        <w:shd w:val="clear" w:color="auto" w:fill="auto"/>
        <w:spacing w:before="0" w:after="0" w:line="360" w:lineRule="auto"/>
        <w:ind w:left="851" w:hanging="284"/>
        <w:jc w:val="left"/>
        <w:rPr>
          <w:rFonts w:asciiTheme="minorHAnsi" w:hAnsiTheme="minorHAnsi" w:cstheme="minorHAnsi"/>
          <w:sz w:val="22"/>
          <w:szCs w:val="22"/>
        </w:rPr>
      </w:pPr>
      <w:r w:rsidRPr="007118E3">
        <w:rPr>
          <w:rFonts w:asciiTheme="minorHAnsi" w:hAnsiTheme="minorHAnsi" w:cstheme="minorHAnsi"/>
          <w:sz w:val="22"/>
          <w:szCs w:val="22"/>
        </w:rPr>
        <w:t>főszabály szerint írásban (elektronikus út is ideértendő), az érintett kérésére szóban</w:t>
      </w:r>
    </w:p>
    <w:p w:rsidR="008E19E1" w:rsidRPr="007118E3" w:rsidRDefault="00000000" w:rsidP="000B7BC7">
      <w:pPr>
        <w:pStyle w:val="Szvegtrzs10"/>
        <w:numPr>
          <w:ilvl w:val="0"/>
          <w:numId w:val="4"/>
        </w:numPr>
        <w:shd w:val="clear" w:color="auto" w:fill="auto"/>
        <w:spacing w:before="0" w:after="0" w:line="360" w:lineRule="auto"/>
        <w:ind w:left="851" w:hanging="284"/>
        <w:jc w:val="left"/>
        <w:rPr>
          <w:rFonts w:asciiTheme="minorHAnsi" w:hAnsiTheme="minorHAnsi" w:cstheme="minorHAnsi"/>
          <w:sz w:val="22"/>
          <w:szCs w:val="22"/>
        </w:rPr>
      </w:pPr>
      <w:r w:rsidRPr="007118E3">
        <w:rPr>
          <w:rFonts w:asciiTheme="minorHAnsi" w:hAnsiTheme="minorHAnsi" w:cstheme="minorHAnsi"/>
          <w:sz w:val="22"/>
          <w:szCs w:val="22"/>
        </w:rPr>
        <w:t>díjmentesen kell tájékoztatni.</w:t>
      </w:r>
    </w:p>
    <w:p w:rsidR="008E19E1" w:rsidRPr="007118E3" w:rsidRDefault="00000000" w:rsidP="00D678BE">
      <w:pPr>
        <w:pStyle w:val="Szvegtrzs10"/>
        <w:numPr>
          <w:ilvl w:val="1"/>
          <w:numId w:val="11"/>
        </w:numPr>
        <w:shd w:val="clear" w:color="auto" w:fill="auto"/>
        <w:tabs>
          <w:tab w:val="left" w:pos="490"/>
        </w:tabs>
        <w:spacing w:before="0" w:after="0" w:line="360" w:lineRule="auto"/>
        <w:jc w:val="both"/>
        <w:rPr>
          <w:rFonts w:asciiTheme="minorHAnsi" w:hAnsiTheme="minorHAnsi" w:cstheme="minorHAnsi"/>
          <w:sz w:val="22"/>
          <w:szCs w:val="22"/>
        </w:rPr>
      </w:pPr>
      <w:bookmarkStart w:id="25" w:name="bookmark25"/>
      <w:r w:rsidRPr="007118E3">
        <w:rPr>
          <w:rStyle w:val="Szvegtrzs4"/>
          <w:rFonts w:asciiTheme="minorHAnsi" w:hAnsiTheme="minorHAnsi" w:cstheme="minorHAnsi"/>
          <w:sz w:val="22"/>
          <w:szCs w:val="22"/>
        </w:rPr>
        <w:t>HOZZÁFÉRÉSHEZ VALÓ JOG</w:t>
      </w:r>
      <w:bookmarkEnd w:id="25"/>
    </w:p>
    <w:p w:rsidR="008E19E1" w:rsidRPr="007118E3" w:rsidRDefault="00000000" w:rsidP="00504043">
      <w:pPr>
        <w:pStyle w:val="Szvegtrzs10"/>
        <w:shd w:val="clear" w:color="auto" w:fill="auto"/>
        <w:spacing w:before="0" w:after="0" w:line="360" w:lineRule="auto"/>
        <w:ind w:right="20" w:firstLine="0"/>
        <w:jc w:val="left"/>
        <w:rPr>
          <w:rFonts w:asciiTheme="minorHAnsi" w:hAnsiTheme="minorHAnsi" w:cstheme="minorHAnsi"/>
          <w:sz w:val="22"/>
          <w:szCs w:val="22"/>
        </w:rPr>
      </w:pPr>
      <w:r w:rsidRPr="007118E3">
        <w:rPr>
          <w:rFonts w:asciiTheme="minorHAnsi" w:hAnsiTheme="minorHAnsi" w:cstheme="minorHAnsi"/>
          <w:sz w:val="22"/>
          <w:szCs w:val="22"/>
        </w:rPr>
        <w:t>A hozzáféréshez való jog az átláthatóság alapelvének megvalósítását szolgálja. Az érintett kérelmére vissza kell neki igazolni, hogy a személyes adatai kezelése folyamatban van-e, és ha igen, akkor hozzáférést kell biztosítani számára a kezelt személyes adataihoz, valamint hozzáférést kell biztosítani neki az alábbi információkhoz:</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adatkezelés célja,</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kezelt személyes adatok kategóriái,</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címzettek,</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tárolás tervezett időtartama,</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érintett jogai,</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panasz benyújtásának joga (jogorvoslati jog)</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automatizált döntéshozatal ténye, ideértve a profilalkotást is.</w:t>
      </w:r>
    </w:p>
    <w:p w:rsidR="008E19E1" w:rsidRPr="007118E3" w:rsidRDefault="00000000" w:rsidP="00D678BE">
      <w:pPr>
        <w:pStyle w:val="Szvegtrzs10"/>
        <w:numPr>
          <w:ilvl w:val="1"/>
          <w:numId w:val="11"/>
        </w:numPr>
        <w:shd w:val="clear" w:color="auto" w:fill="auto"/>
        <w:tabs>
          <w:tab w:val="left" w:pos="476"/>
        </w:tabs>
        <w:spacing w:before="0" w:after="0" w:line="360" w:lineRule="auto"/>
        <w:jc w:val="both"/>
        <w:rPr>
          <w:rFonts w:asciiTheme="minorHAnsi" w:hAnsiTheme="minorHAnsi" w:cstheme="minorHAnsi"/>
          <w:sz w:val="22"/>
          <w:szCs w:val="22"/>
        </w:rPr>
      </w:pPr>
      <w:bookmarkStart w:id="26" w:name="bookmark26"/>
      <w:r w:rsidRPr="007118E3">
        <w:rPr>
          <w:rStyle w:val="Szvegtrzs4"/>
          <w:rFonts w:asciiTheme="minorHAnsi" w:hAnsiTheme="minorHAnsi" w:cstheme="minorHAnsi"/>
          <w:sz w:val="22"/>
          <w:szCs w:val="22"/>
        </w:rPr>
        <w:t>HELYESBÍTÉSHEZ VALÓ JOG</w:t>
      </w:r>
      <w:bookmarkEnd w:id="26"/>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Ez a jog a pontosság alapelvének való megfeleltetést érvényesíti. Ha az Adatkezelő. által kezelt adatok nem pontosak az érintett kérheti a rá vonatkozó pontatlan személye adat helyesbítését vagy kiegészítését.</w:t>
      </w:r>
    </w:p>
    <w:p w:rsidR="008E19E1" w:rsidRPr="007118E3" w:rsidRDefault="00000000" w:rsidP="00D678BE">
      <w:pPr>
        <w:pStyle w:val="Szvegtrzs10"/>
        <w:numPr>
          <w:ilvl w:val="1"/>
          <w:numId w:val="11"/>
        </w:numPr>
        <w:shd w:val="clear" w:color="auto" w:fill="auto"/>
        <w:tabs>
          <w:tab w:val="left" w:pos="476"/>
        </w:tabs>
        <w:spacing w:before="0" w:after="0" w:line="360" w:lineRule="auto"/>
        <w:jc w:val="both"/>
        <w:rPr>
          <w:rFonts w:asciiTheme="minorHAnsi" w:hAnsiTheme="minorHAnsi" w:cstheme="minorHAnsi"/>
          <w:sz w:val="22"/>
          <w:szCs w:val="22"/>
        </w:rPr>
      </w:pPr>
      <w:bookmarkStart w:id="27" w:name="bookmark27"/>
      <w:r w:rsidRPr="007118E3">
        <w:rPr>
          <w:rStyle w:val="Szvegtrzs4"/>
          <w:rFonts w:asciiTheme="minorHAnsi" w:hAnsiTheme="minorHAnsi" w:cstheme="minorHAnsi"/>
          <w:sz w:val="22"/>
          <w:szCs w:val="22"/>
        </w:rPr>
        <w:t>TÖRLÉSHEZ VALÓ JOG</w:t>
      </w:r>
      <w:bookmarkEnd w:id="27"/>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Az Adatkezelő. köteles törölni az érintett kérésére a rá vonatkozó személyes adatot, ha</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adatokra már nincs szükség abból a célból, amelyből azokat gyűjtötték vagy más módon kezelték,</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érintett visszavonja a hozzájárulását és az adatkezelésnek nincs más jogalapja,</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érintett a saját helyzetével összefüggő okokból a jogos érdeken, vagy közfeladat teljesítésén alapuló adatkezelés ellen tiltakozik, ideértve a profilalkotást is és nincs elsőbbséget élvező jogszerű ok az adatkezelésre, vagy marketingtevékenység ellen tiltakozik,</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személyes adatokat jogellenesen kezelték,</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személyes adatokat az adatkezelőre alkalmazandó uniós vagy nemzeti jogban előírt jogi kötelezettség teljesítéséhez törölni kell.</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Adatkezelő nem köteles törölni az adatokat az érintett kérelmére, ha valamelyik alább felsorolt kivétel alkalmazandó. Nem törölhető az érintettre vonatkozó személyes adatok, ha az adatkezelés szükséges</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véleménynyilvánítás szabadságához és a tájékozódáshoz való jog gyakorlása céljából,</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adatkezelőre alkalmazandó uniós vagy nemzeti jog szerinti kötelezettség teljesítése, illetve közérdekből vagy közhatalmi jogosítvány gyakorlása keretében végzett feladat végrehajtása céljából,</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népegészségügy területét érintő közérdek alapján,</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közérdekű archiválás céljából, tudományos és történelmi kutatási célból vagy statisztikai célból, amennyiben a törléshez való jog valószínűsíthetően lehetetlenné tenné vagy komolyan veszélyeztetné ezt az adatkezelést,</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jogi igények előterjesztéséhez, érvényesítéséhez, illetve védelméhez.</w:t>
      </w:r>
    </w:p>
    <w:p w:rsidR="008E19E1" w:rsidRPr="007118E3" w:rsidRDefault="00000000" w:rsidP="00D678BE">
      <w:pPr>
        <w:pStyle w:val="Szvegtrzs10"/>
        <w:numPr>
          <w:ilvl w:val="1"/>
          <w:numId w:val="11"/>
        </w:numPr>
        <w:shd w:val="clear" w:color="auto" w:fill="auto"/>
        <w:tabs>
          <w:tab w:val="left" w:pos="481"/>
        </w:tabs>
        <w:spacing w:before="0" w:after="0" w:line="360" w:lineRule="auto"/>
        <w:jc w:val="both"/>
        <w:rPr>
          <w:rFonts w:asciiTheme="minorHAnsi" w:hAnsiTheme="minorHAnsi" w:cstheme="minorHAnsi"/>
          <w:sz w:val="22"/>
          <w:szCs w:val="22"/>
        </w:rPr>
      </w:pPr>
      <w:bookmarkStart w:id="28" w:name="bookmark28"/>
      <w:r w:rsidRPr="007118E3">
        <w:rPr>
          <w:rStyle w:val="Szvegtrzs4"/>
          <w:rFonts w:asciiTheme="minorHAnsi" w:hAnsiTheme="minorHAnsi" w:cstheme="minorHAnsi"/>
          <w:sz w:val="22"/>
          <w:szCs w:val="22"/>
        </w:rPr>
        <w:t>KORLÁTOZÁSHOZ VALÓ JOG</w:t>
      </w:r>
      <w:bookmarkEnd w:id="28"/>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adatok korlátozása esetén az Adatkezelő csak tárolhatja a személyes adatokat, de egyéb módon nem kezelheti őket. Ez alól kivétel az érintett hozzájárulásával történő adatkezelés, vagy jogi igények előterjesztéséhez, érvényesítéséhez vagy védelméhez, vagy más természetes vagy jogi személy jogainak védelme érdekében vagy az </w:t>
      </w:r>
      <w:proofErr w:type="gramStart"/>
      <w:r w:rsidRPr="007118E3">
        <w:rPr>
          <w:rFonts w:asciiTheme="minorHAnsi" w:hAnsiTheme="minorHAnsi" w:cstheme="minorHAnsi"/>
          <w:sz w:val="22"/>
          <w:szCs w:val="22"/>
        </w:rPr>
        <w:t>unió</w:t>
      </w:r>
      <w:proofErr w:type="gramEnd"/>
      <w:r w:rsidRPr="007118E3">
        <w:rPr>
          <w:rFonts w:asciiTheme="minorHAnsi" w:hAnsiTheme="minorHAnsi" w:cstheme="minorHAnsi"/>
          <w:sz w:val="22"/>
          <w:szCs w:val="22"/>
        </w:rPr>
        <w:t xml:space="preserve"> illetve valamely tagállam fontos közérdekéből történő adatkezelés.</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Az érintett kezelt személyes adatai korlátozását az alábbi esetekben kérheti:</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ha az érintett vitatja a személyes adatok pontosságát, a korlátozás arra az időtartamra vonatkozik, amíg az adatkezelő ellenőrzi a személyes adatok pontosságát,</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adatkezelés jogellenes, de az érintett ellenzi az adatok törlését, és ehelyett kéri azok felhasználásának korlátozását,</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adatkezelőnek már nincs szüksége a személyes adatokra adatkezelés céljából, de az érintett igényli azokat jogi igények előterjesztéséhez, érvényesítéséhez vagy védelméhez,</w:t>
      </w:r>
    </w:p>
    <w:p w:rsidR="008E19E1" w:rsidRPr="007118E3" w:rsidRDefault="00000000" w:rsidP="00FF090E">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érintett a saját helyzetével összefüggő okokból a jogos érdeken vagy közfeladat teljesítésén alapuló adatkezelés ellen tiltakozik, ideértve a profilalkotást is, a korlátozás arra</w:t>
      </w:r>
      <w:r w:rsidR="005801E6" w:rsidRPr="007118E3">
        <w:rPr>
          <w:rFonts w:asciiTheme="minorHAnsi" w:hAnsiTheme="minorHAnsi" w:cstheme="minorHAnsi"/>
          <w:sz w:val="22"/>
          <w:szCs w:val="22"/>
        </w:rPr>
        <w:t xml:space="preserve"> </w:t>
      </w:r>
      <w:r w:rsidRPr="007118E3">
        <w:rPr>
          <w:rFonts w:asciiTheme="minorHAnsi" w:hAnsiTheme="minorHAnsi" w:cstheme="minorHAnsi"/>
          <w:sz w:val="22"/>
          <w:szCs w:val="22"/>
        </w:rPr>
        <w:t>az időtartamra vonatkozik, amíg megállapításra nem kerül, hogy az adatkezelő jogos indokai elsőbbséget élveznek-e az érintett jogos indokaival szemben.</w:t>
      </w:r>
    </w:p>
    <w:p w:rsidR="008E19E1" w:rsidRPr="007118E3" w:rsidRDefault="00000000" w:rsidP="00D678BE">
      <w:pPr>
        <w:pStyle w:val="Szvegtrzs10"/>
        <w:numPr>
          <w:ilvl w:val="1"/>
          <w:numId w:val="11"/>
        </w:numPr>
        <w:shd w:val="clear" w:color="auto" w:fill="auto"/>
        <w:tabs>
          <w:tab w:val="left" w:pos="481"/>
        </w:tabs>
        <w:spacing w:before="0" w:after="0" w:line="360" w:lineRule="auto"/>
        <w:jc w:val="both"/>
        <w:rPr>
          <w:rFonts w:asciiTheme="minorHAnsi" w:hAnsiTheme="minorHAnsi" w:cstheme="minorHAnsi"/>
          <w:sz w:val="22"/>
          <w:szCs w:val="22"/>
        </w:rPr>
      </w:pPr>
      <w:bookmarkStart w:id="29" w:name="bookmark29"/>
      <w:r w:rsidRPr="007118E3">
        <w:rPr>
          <w:rStyle w:val="Szvegtrzs4"/>
          <w:rFonts w:asciiTheme="minorHAnsi" w:hAnsiTheme="minorHAnsi" w:cstheme="minorHAnsi"/>
          <w:sz w:val="22"/>
          <w:szCs w:val="22"/>
        </w:rPr>
        <w:t>ADATHORDOZHATÓSÁGHOZ VALÓ JOG</w:t>
      </w:r>
      <w:bookmarkEnd w:id="29"/>
    </w:p>
    <w:p w:rsidR="008E19E1" w:rsidRPr="007118E3" w:rsidRDefault="00000000" w:rsidP="00504043">
      <w:pPr>
        <w:pStyle w:val="Szvegtrzs10"/>
        <w:shd w:val="clear" w:color="auto" w:fill="auto"/>
        <w:spacing w:before="0" w:after="0" w:line="360" w:lineRule="auto"/>
        <w:ind w:right="960" w:firstLine="0"/>
        <w:jc w:val="left"/>
        <w:rPr>
          <w:rFonts w:asciiTheme="minorHAnsi" w:hAnsiTheme="minorHAnsi" w:cstheme="minorHAnsi"/>
          <w:sz w:val="22"/>
          <w:szCs w:val="22"/>
        </w:rPr>
      </w:pPr>
      <w:r w:rsidRPr="007118E3">
        <w:rPr>
          <w:rFonts w:asciiTheme="minorHAnsi" w:hAnsiTheme="minorHAnsi" w:cstheme="minorHAnsi"/>
          <w:sz w:val="22"/>
          <w:szCs w:val="22"/>
        </w:rPr>
        <w:t>Az adathordozhatóság joga a GDPR által bevezetett új jog, ami az adatok szabad áramlását biztosítja az Európai Unión belül. Az érintett akkor élhet-e jogával, ha</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adatkezelés hozzájáruláson alapul vagy szerződés teljesítése érdekében és</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automatizált módon történik.</w:t>
      </w:r>
    </w:p>
    <w:p w:rsidR="008E19E1" w:rsidRPr="007118E3" w:rsidRDefault="00000000" w:rsidP="00504043">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Az adathordozhatóság nem egy általános jog, csak a fenti esetben élhet vele az érintett. Amennyiben az érintett él-e jogával, jogosult arra, hogy</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 rá vonatkozó személyes adatokat géppel olvasható formátumban megkapja, vagy</w:t>
      </w:r>
    </w:p>
    <w:p w:rsidR="008E19E1"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kérheti, hogy az adatkezelő közvetlenül továbbítsa az érintettre vonatkozó személyes adatokat egy másik adatkezelő részére.</w:t>
      </w:r>
    </w:p>
    <w:p w:rsidR="008E19E1" w:rsidRPr="007118E3" w:rsidRDefault="00000000" w:rsidP="00D678BE">
      <w:pPr>
        <w:pStyle w:val="Szvegtrzs10"/>
        <w:numPr>
          <w:ilvl w:val="1"/>
          <w:numId w:val="11"/>
        </w:numPr>
        <w:shd w:val="clear" w:color="auto" w:fill="auto"/>
        <w:tabs>
          <w:tab w:val="left" w:pos="457"/>
        </w:tabs>
        <w:spacing w:before="0" w:after="0" w:line="360" w:lineRule="auto"/>
        <w:jc w:val="both"/>
        <w:rPr>
          <w:rFonts w:asciiTheme="minorHAnsi" w:hAnsiTheme="minorHAnsi" w:cstheme="minorHAnsi"/>
          <w:sz w:val="22"/>
          <w:szCs w:val="22"/>
        </w:rPr>
      </w:pPr>
      <w:bookmarkStart w:id="30" w:name="bookmark30"/>
      <w:r w:rsidRPr="007118E3">
        <w:rPr>
          <w:rStyle w:val="Szvegtrzs4"/>
          <w:rFonts w:asciiTheme="minorHAnsi" w:hAnsiTheme="minorHAnsi" w:cstheme="minorHAnsi"/>
          <w:sz w:val="22"/>
          <w:szCs w:val="22"/>
        </w:rPr>
        <w:t>TILTAKOZÁSHOZ VALÓ JOG</w:t>
      </w:r>
      <w:bookmarkEnd w:id="30"/>
    </w:p>
    <w:p w:rsidR="008E19E1" w:rsidRPr="007118E3" w:rsidRDefault="00000000" w:rsidP="00504043">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Az érintett akkor élhet e jogával, ha az adatkezelés jogos érdeken vagy közérdekű adatkezelésen alapul és az érintett saját helyzetével kapcsolatos okból tiltakozik az adatkezelés során bármikor. Következménye főszabály szerint az, hogy az adatkezelő a személyes adatokat nem kezelheti tovább.</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Kivétel, ha az adatkezelő bizonyítja, hogy</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 xml:space="preserve">az adatkezelést kényszerítő </w:t>
      </w:r>
      <w:proofErr w:type="spellStart"/>
      <w:r w:rsidRPr="007118E3">
        <w:rPr>
          <w:rFonts w:asciiTheme="minorHAnsi" w:hAnsiTheme="minorHAnsi" w:cstheme="minorHAnsi"/>
          <w:sz w:val="22"/>
          <w:szCs w:val="22"/>
        </w:rPr>
        <w:t>erej</w:t>
      </w:r>
      <w:r w:rsidR="005801E6" w:rsidRPr="007118E3">
        <w:rPr>
          <w:rFonts w:asciiTheme="minorHAnsi" w:hAnsiTheme="minorHAnsi" w:cstheme="minorHAnsi"/>
          <w:sz w:val="22"/>
          <w:szCs w:val="22"/>
        </w:rPr>
        <w:t>ű</w:t>
      </w:r>
      <w:proofErr w:type="spellEnd"/>
      <w:r w:rsidRPr="007118E3">
        <w:rPr>
          <w:rFonts w:asciiTheme="minorHAnsi" w:hAnsiTheme="minorHAnsi" w:cstheme="minorHAnsi"/>
          <w:sz w:val="22"/>
          <w:szCs w:val="22"/>
        </w:rPr>
        <w:t xml:space="preserve"> jogos okok indokolják, amelyek elsőbbséget élveznek az érintett érdekeivel, jogaival és szabadságaival szemben, vagy</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jogi igények előterjesztéséhez, érvényesítéséhez vagy védelméhez kapcsolódnak,</w:t>
      </w:r>
    </w:p>
    <w:p w:rsidR="008E19E1" w:rsidRPr="007118E3" w:rsidRDefault="00000000" w:rsidP="005801E6">
      <w:pPr>
        <w:pStyle w:val="Szvegtrzs10"/>
        <w:numPr>
          <w:ilvl w:val="0"/>
          <w:numId w:val="4"/>
        </w:numPr>
        <w:shd w:val="clear" w:color="auto" w:fill="auto"/>
        <w:spacing w:before="0" w:after="0" w:line="360" w:lineRule="auto"/>
        <w:ind w:left="851" w:right="320" w:hanging="284"/>
        <w:jc w:val="left"/>
        <w:rPr>
          <w:rFonts w:asciiTheme="minorHAnsi" w:hAnsiTheme="minorHAnsi" w:cstheme="minorHAnsi"/>
          <w:sz w:val="22"/>
          <w:szCs w:val="22"/>
        </w:rPr>
      </w:pPr>
      <w:r w:rsidRPr="007118E3">
        <w:rPr>
          <w:rFonts w:asciiTheme="minorHAnsi" w:hAnsiTheme="minorHAnsi" w:cstheme="minorHAnsi"/>
          <w:sz w:val="22"/>
          <w:szCs w:val="22"/>
        </w:rPr>
        <w:t>az Adatkezelő ezekben az esetekben jogosult a személyes adatokat tovább kezelni.</w:t>
      </w:r>
    </w:p>
    <w:p w:rsidR="008E19E1" w:rsidRPr="007118E3" w:rsidRDefault="00000000" w:rsidP="00504043">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Speciálisan alakul a tiltakozáshoz való jog </w:t>
      </w:r>
      <w:r w:rsidRPr="007118E3">
        <w:rPr>
          <w:rFonts w:asciiTheme="minorHAnsi" w:hAnsiTheme="minorHAnsi" w:cstheme="minorHAnsi"/>
          <w:sz w:val="22"/>
          <w:szCs w:val="22"/>
          <w:lang w:val="de-DE"/>
        </w:rPr>
        <w:t xml:space="preserve">direkt </w:t>
      </w:r>
      <w:r w:rsidRPr="007118E3">
        <w:rPr>
          <w:rFonts w:asciiTheme="minorHAnsi" w:hAnsiTheme="minorHAnsi" w:cstheme="minorHAnsi"/>
          <w:sz w:val="22"/>
          <w:szCs w:val="22"/>
        </w:rPr>
        <w:t>marketing tevékenység esetén. Ebben az esetben, ha az érintett tiltakozik az adatok kezelése ellen, ideértve a profilalkotást is, az adatkezelő nem kezelheti tovább a személyes adatokat (ebből a célból).</w:t>
      </w:r>
    </w:p>
    <w:p w:rsidR="008E19E1" w:rsidRPr="007118E3" w:rsidRDefault="00000000" w:rsidP="00D678BE">
      <w:pPr>
        <w:pStyle w:val="Szvegtrzs10"/>
        <w:numPr>
          <w:ilvl w:val="1"/>
          <w:numId w:val="11"/>
        </w:numPr>
        <w:shd w:val="clear" w:color="auto" w:fill="auto"/>
        <w:tabs>
          <w:tab w:val="left" w:pos="481"/>
        </w:tabs>
        <w:spacing w:before="0" w:after="0" w:line="360" w:lineRule="auto"/>
        <w:jc w:val="both"/>
        <w:rPr>
          <w:rFonts w:asciiTheme="minorHAnsi" w:hAnsiTheme="minorHAnsi" w:cstheme="minorHAnsi"/>
          <w:sz w:val="22"/>
          <w:szCs w:val="22"/>
        </w:rPr>
      </w:pPr>
      <w:bookmarkStart w:id="31" w:name="bookmark31"/>
      <w:r w:rsidRPr="007118E3">
        <w:rPr>
          <w:rStyle w:val="Szvegtrzs4"/>
          <w:rFonts w:asciiTheme="minorHAnsi" w:hAnsiTheme="minorHAnsi" w:cstheme="minorHAnsi"/>
          <w:sz w:val="22"/>
          <w:szCs w:val="22"/>
        </w:rPr>
        <w:t>JOGORVOSLATH OZ VALÓ JOG</w:t>
      </w:r>
      <w:bookmarkEnd w:id="31"/>
    </w:p>
    <w:p w:rsidR="008E19E1" w:rsidRPr="007118E3" w:rsidRDefault="00000000" w:rsidP="00504043">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Az érintett jogosult a felügyeleti hatóságnál panasz benyújtására (panasztételhez való jog), illetve bírósági jogorvoslatra.</w:t>
      </w:r>
    </w:p>
    <w:p w:rsidR="005801E6" w:rsidRPr="007118E3" w:rsidRDefault="00000000" w:rsidP="005801E6">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Felügyeleti hatóság Magyarországon a Nemzeti Adatvédelmi és Információszabadság Hatósága (NAIH) (cím: 1125 Budapest, Szilágyi Erzsébet fasor 22/c., telefon: +36 (1) 391-1400, honlap: </w:t>
      </w:r>
      <w:hyperlink r:id="rId10" w:history="1">
        <w:r w:rsidR="008E19E1" w:rsidRPr="007118E3">
          <w:rPr>
            <w:rStyle w:val="Hiperhivatkozs"/>
            <w:rFonts w:asciiTheme="minorHAnsi" w:hAnsiTheme="minorHAnsi" w:cstheme="minorHAnsi"/>
            <w:sz w:val="22"/>
            <w:szCs w:val="22"/>
          </w:rPr>
          <w:t>http://naih.hu</w:t>
        </w:r>
        <w:r w:rsidR="008E19E1" w:rsidRPr="007118E3">
          <w:rPr>
            <w:rStyle w:val="Hiperhivatkozs"/>
            <w:rFonts w:asciiTheme="minorHAnsi" w:hAnsiTheme="minorHAnsi" w:cstheme="minorHAnsi"/>
            <w:sz w:val="22"/>
            <w:szCs w:val="22"/>
            <w:lang w:val="en-US"/>
          </w:rPr>
          <w:t>)</w:t>
        </w:r>
      </w:hyperlink>
      <w:r w:rsidRPr="007118E3">
        <w:rPr>
          <w:rFonts w:asciiTheme="minorHAnsi" w:hAnsiTheme="minorHAnsi" w:cstheme="minorHAnsi"/>
          <w:sz w:val="22"/>
          <w:szCs w:val="22"/>
          <w:lang w:val="en-US"/>
        </w:rPr>
        <w:t xml:space="preserve">, </w:t>
      </w:r>
      <w:r w:rsidRPr="007118E3">
        <w:rPr>
          <w:rFonts w:asciiTheme="minorHAnsi" w:hAnsiTheme="minorHAnsi" w:cstheme="minorHAnsi"/>
          <w:sz w:val="22"/>
          <w:szCs w:val="22"/>
        </w:rPr>
        <w:t>akihez az érintett jogosult panaszt benyújtani, amennyiben úgy ítéli meg, hogy a rá vonatkozó személyes adatok kezelése megsérti a GDPR-t.</w:t>
      </w:r>
      <w:r w:rsidR="006F5284">
        <w:rPr>
          <w:rFonts w:asciiTheme="minorHAnsi" w:hAnsiTheme="minorHAnsi" w:cstheme="minorHAnsi"/>
          <w:sz w:val="22"/>
          <w:szCs w:val="22"/>
        </w:rPr>
        <w:t xml:space="preserve"> </w:t>
      </w:r>
      <w:r w:rsidRPr="007118E3">
        <w:rPr>
          <w:rFonts w:asciiTheme="minorHAnsi" w:hAnsiTheme="minorHAnsi" w:cstheme="minorHAnsi"/>
          <w:sz w:val="22"/>
          <w:szCs w:val="22"/>
        </w:rPr>
        <w:t>Az érintett a felügyeleti hatóság döntése ellen a felügyeleti hatóság székhelye szerinti tagállam bírósága előtt élhet bírósági jogorvoslati jogával mind az érintette, mind pedig az adatkezelő/adatfeldolgozó és megtámadhatja a döntést.</w:t>
      </w:r>
      <w:r w:rsidR="005801E6" w:rsidRPr="007118E3">
        <w:rPr>
          <w:rFonts w:asciiTheme="minorHAnsi" w:hAnsiTheme="minorHAnsi" w:cstheme="minorHAnsi"/>
          <w:sz w:val="22"/>
          <w:szCs w:val="22"/>
        </w:rPr>
        <w:t xml:space="preserve"> </w:t>
      </w:r>
    </w:p>
    <w:p w:rsidR="006304D4" w:rsidRDefault="00000000" w:rsidP="005801E6">
      <w:pPr>
        <w:pStyle w:val="Szvegtrzs10"/>
        <w:shd w:val="clear" w:color="auto" w:fill="auto"/>
        <w:spacing w:before="0" w:after="0" w:line="360" w:lineRule="auto"/>
        <w:ind w:right="26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érintett jogosult közvetlenül a bírósághoz fordulni, amennyiben megítélése szerint a személyes adatainak, a Rendeletnek nem megfelelő kezelése következtében megsértették a Rendelt szerinti jogait. Az </w:t>
      </w:r>
      <w:proofErr w:type="spellStart"/>
      <w:r w:rsidRPr="007118E3">
        <w:rPr>
          <w:rFonts w:asciiTheme="minorHAnsi" w:hAnsiTheme="minorHAnsi" w:cstheme="minorHAnsi"/>
          <w:sz w:val="22"/>
          <w:szCs w:val="22"/>
        </w:rPr>
        <w:t>Infotv</w:t>
      </w:r>
      <w:proofErr w:type="spellEnd"/>
      <w:r w:rsidRPr="007118E3">
        <w:rPr>
          <w:rFonts w:asciiTheme="minorHAnsi" w:hAnsiTheme="minorHAnsi" w:cstheme="minorHAnsi"/>
          <w:sz w:val="22"/>
          <w:szCs w:val="22"/>
        </w:rPr>
        <w:t>. rendelkezése szerint a hatáskörrel rendelkező bíróság az érintett lakhelye vagy tartózkodási helye szerinti törvényszék.</w:t>
      </w:r>
    </w:p>
    <w:p w:rsidR="008E19E1" w:rsidRPr="007118E3" w:rsidRDefault="00000000" w:rsidP="00D678BE">
      <w:pPr>
        <w:pStyle w:val="Szvegtrzs10"/>
        <w:numPr>
          <w:ilvl w:val="0"/>
          <w:numId w:val="11"/>
        </w:numPr>
        <w:shd w:val="clear" w:color="auto" w:fill="auto"/>
        <w:tabs>
          <w:tab w:val="left" w:pos="260"/>
        </w:tabs>
        <w:spacing w:before="0" w:after="0" w:line="360" w:lineRule="auto"/>
        <w:jc w:val="both"/>
        <w:rPr>
          <w:rFonts w:asciiTheme="minorHAnsi" w:hAnsiTheme="minorHAnsi" w:cstheme="minorHAnsi"/>
          <w:sz w:val="22"/>
          <w:szCs w:val="22"/>
        </w:rPr>
      </w:pPr>
      <w:bookmarkStart w:id="32" w:name="bookmark32"/>
      <w:r w:rsidRPr="007118E3">
        <w:rPr>
          <w:rFonts w:asciiTheme="minorHAnsi" w:hAnsiTheme="minorHAnsi" w:cstheme="minorHAnsi"/>
          <w:sz w:val="22"/>
          <w:szCs w:val="22"/>
        </w:rPr>
        <w:t>A SZOLGÁLTATÓ ADATKEZELÉSEINEK BEMUTATÁSA</w:t>
      </w:r>
      <w:bookmarkEnd w:id="32"/>
    </w:p>
    <w:p w:rsidR="008E19E1" w:rsidRPr="007118E3" w:rsidRDefault="00000000" w:rsidP="006F5284">
      <w:pPr>
        <w:pStyle w:val="Szvegtrzs10"/>
        <w:shd w:val="clear" w:color="auto" w:fill="auto"/>
        <w:spacing w:before="0" w:after="0" w:line="360" w:lineRule="auto"/>
        <w:ind w:left="142" w:right="425" w:firstLine="0"/>
        <w:jc w:val="both"/>
        <w:rPr>
          <w:rFonts w:asciiTheme="minorHAnsi" w:hAnsiTheme="minorHAnsi" w:cstheme="minorHAnsi"/>
          <w:sz w:val="22"/>
          <w:szCs w:val="22"/>
        </w:rPr>
      </w:pPr>
      <w:r w:rsidRPr="007118E3">
        <w:rPr>
          <w:rFonts w:asciiTheme="minorHAnsi" w:hAnsiTheme="minorHAnsi" w:cstheme="minorHAnsi"/>
          <w:sz w:val="22"/>
          <w:szCs w:val="22"/>
        </w:rPr>
        <w:t>Az Adatkezelő a tevékenységei során a személyes adatok kezelése minden esetben törvényes vagy önkéntes hozzájáruláson alapul. Egyes esetekben az adatkezelés, hozzájárulás hiányában egyéb jogalapon nyugszik.</w:t>
      </w:r>
    </w:p>
    <w:p w:rsidR="008E19E1" w:rsidRPr="007118E3" w:rsidRDefault="00000000" w:rsidP="006F5284">
      <w:pPr>
        <w:pStyle w:val="Szvegtrzs10"/>
        <w:shd w:val="clear" w:color="auto" w:fill="auto"/>
        <w:spacing w:before="0" w:after="0" w:line="360" w:lineRule="auto"/>
        <w:ind w:left="142" w:right="425" w:firstLine="0"/>
        <w:jc w:val="both"/>
        <w:rPr>
          <w:rFonts w:asciiTheme="minorHAnsi" w:hAnsiTheme="minorHAnsi" w:cstheme="minorHAnsi"/>
          <w:sz w:val="22"/>
          <w:szCs w:val="22"/>
        </w:rPr>
      </w:pPr>
      <w:r w:rsidRPr="007118E3">
        <w:rPr>
          <w:rFonts w:asciiTheme="minorHAnsi" w:hAnsiTheme="minorHAnsi" w:cstheme="minorHAnsi"/>
          <w:sz w:val="22"/>
          <w:szCs w:val="22"/>
        </w:rPr>
        <w:t>Az Adatkezelő tevékenységéhez adatfeldolgozók közreműködését és szolgáltatásait is igénybe veszi.</w:t>
      </w:r>
    </w:p>
    <w:tbl>
      <w:tblPr>
        <w:tblOverlap w:val="never"/>
        <w:tblW w:w="9067" w:type="dxa"/>
        <w:jc w:val="center"/>
        <w:tblLayout w:type="fixed"/>
        <w:tblCellMar>
          <w:left w:w="10" w:type="dxa"/>
          <w:right w:w="10" w:type="dxa"/>
        </w:tblCellMar>
        <w:tblLook w:val="0000" w:firstRow="0" w:lastRow="0" w:firstColumn="0" w:lastColumn="0" w:noHBand="0" w:noVBand="0"/>
      </w:tblPr>
      <w:tblGrid>
        <w:gridCol w:w="4248"/>
        <w:gridCol w:w="4819"/>
      </w:tblGrid>
      <w:tr w:rsidR="008E19E1" w:rsidRPr="007118E3" w:rsidTr="006F5284">
        <w:trPr>
          <w:trHeight w:hRule="exact" w:val="446"/>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Flkvr"/>
                <w:rFonts w:asciiTheme="minorHAnsi" w:hAnsiTheme="minorHAnsi" w:cstheme="minorHAnsi"/>
                <w:sz w:val="22"/>
                <w:szCs w:val="22"/>
              </w:rPr>
              <w:t>Megrendeléssel kapcsolatos adatkezelés</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8E19E1" w:rsidP="00504043">
            <w:pPr>
              <w:framePr w:w="9019" w:wrap="notBeside" w:vAnchor="text" w:hAnchor="text" w:xAlign="center" w:y="1"/>
              <w:spacing w:line="360" w:lineRule="auto"/>
              <w:rPr>
                <w:rFonts w:asciiTheme="minorHAnsi" w:hAnsiTheme="minorHAnsi" w:cstheme="minorHAnsi"/>
                <w:sz w:val="22"/>
                <w:szCs w:val="22"/>
              </w:rPr>
            </w:pPr>
          </w:p>
        </w:tc>
      </w:tr>
      <w:tr w:rsidR="008E19E1" w:rsidRPr="007118E3" w:rsidTr="006F5284">
        <w:trPr>
          <w:trHeight w:hRule="exact" w:val="1406"/>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 kizárólag a felhasználókkal történő kapcsolattartás megkönnyítése, adott esetben bizonyos szolgáltatások személyre szabott nyújtása, a megrendelt termék kiszállítása.</w:t>
            </w:r>
          </w:p>
        </w:tc>
      </w:tr>
      <w:tr w:rsidR="008E19E1" w:rsidRPr="007118E3" w:rsidTr="006F5284">
        <w:trPr>
          <w:trHeight w:hRule="exact" w:val="379"/>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szerződés teljesítéséhez szükséges</w:t>
            </w:r>
          </w:p>
        </w:tc>
      </w:tr>
      <w:tr w:rsidR="008E19E1" w:rsidRPr="007118E3" w:rsidTr="006F5284">
        <w:trPr>
          <w:trHeight w:hRule="exact" w:val="384"/>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jogalapjának megnevezése:</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GDPR 6. cikk (1) bekezdés b)</w:t>
            </w:r>
          </w:p>
        </w:tc>
      </w:tr>
      <w:tr w:rsidR="008E19E1" w:rsidRPr="007118E3" w:rsidTr="006F5284">
        <w:trPr>
          <w:trHeight w:hRule="exact" w:val="379"/>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 köre:</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 szolgáltatónak rendelést leadó ügyfelei.</w:t>
            </w:r>
          </w:p>
        </w:tc>
      </w:tr>
      <w:tr w:rsidR="008E19E1" w:rsidRPr="007118E3" w:rsidTr="006F5284">
        <w:trPr>
          <w:trHeight w:hRule="exact" w:val="846"/>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érintettekre vonatkozó adatok:</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 név, cím, e-mail cím, telefonszám, szállítási cím, számlázási cím, egyéb az ügyfél által megadott megjegyzés</w:t>
            </w:r>
          </w:p>
        </w:tc>
      </w:tr>
      <w:tr w:rsidR="008E19E1" w:rsidRPr="007118E3" w:rsidTr="006F5284">
        <w:trPr>
          <w:trHeight w:hRule="exact" w:val="379"/>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forrása: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közvetlenül az érintettől</w:t>
            </w:r>
          </w:p>
        </w:tc>
      </w:tr>
      <w:tr w:rsidR="008E19E1" w:rsidRPr="007118E3" w:rsidTr="006F5284">
        <w:trPr>
          <w:trHeight w:hRule="exact" w:val="892"/>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kezelésének időtartama: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Adatkezelő az adatokat az ajánlati kötöttség fenn álltáig, de legalább a kiszállítás visszaigazolásig kezeli.</w:t>
            </w:r>
          </w:p>
        </w:tc>
      </w:tr>
      <w:tr w:rsidR="008E19E1" w:rsidRPr="007118E3" w:rsidTr="006F5284">
        <w:trPr>
          <w:trHeight w:hRule="exact" w:val="384"/>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technikai jellege:</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elektronikus módon és papír alapon</w:t>
            </w:r>
          </w:p>
        </w:tc>
      </w:tr>
      <w:tr w:rsidR="008E19E1" w:rsidRPr="007118E3" w:rsidTr="006F5284">
        <w:trPr>
          <w:trHeight w:hRule="exact" w:val="451"/>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Flkvr"/>
                <w:rFonts w:asciiTheme="minorHAnsi" w:hAnsiTheme="minorHAnsi" w:cstheme="minorHAnsi"/>
                <w:sz w:val="22"/>
                <w:szCs w:val="22"/>
              </w:rPr>
              <w:t>Számlázással kapcsolatos adatkezelés</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8E19E1" w:rsidP="005E74CE">
            <w:pPr>
              <w:framePr w:w="9019" w:wrap="notBeside" w:vAnchor="text" w:hAnchor="text" w:xAlign="center" w:y="1"/>
              <w:rPr>
                <w:rFonts w:asciiTheme="minorHAnsi" w:hAnsiTheme="minorHAnsi" w:cstheme="minorHAnsi"/>
                <w:sz w:val="22"/>
                <w:szCs w:val="22"/>
              </w:rPr>
            </w:pPr>
          </w:p>
        </w:tc>
      </w:tr>
      <w:tr w:rsidR="008E19E1" w:rsidRPr="007118E3" w:rsidTr="006F5284">
        <w:trPr>
          <w:trHeight w:hRule="exact" w:val="1157"/>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A Sztv. 169. § (1)-(2) bekezdése alapján könyvviteli elszámolást közvetlenül és közvetetten</w:t>
            </w:r>
            <w:r w:rsidR="00961467" w:rsidRPr="007118E3">
              <w:rPr>
                <w:rStyle w:val="Szvegtrzs7"/>
                <w:rFonts w:asciiTheme="minorHAnsi" w:hAnsiTheme="minorHAnsi" w:cstheme="minorHAnsi"/>
                <w:sz w:val="22"/>
                <w:szCs w:val="22"/>
              </w:rPr>
              <w:t xml:space="preserve"> </w:t>
            </w:r>
            <w:r w:rsidRPr="007118E3">
              <w:rPr>
                <w:rStyle w:val="Szvegtrzs7"/>
                <w:rFonts w:asciiTheme="minorHAnsi" w:hAnsiTheme="minorHAnsi" w:cstheme="minorHAnsi"/>
                <w:sz w:val="22"/>
                <w:szCs w:val="22"/>
              </w:rPr>
              <w:t>alátámasztó számviteli bizonylatok megőrzésének kötelezettségének betartása.</w:t>
            </w:r>
          </w:p>
        </w:tc>
      </w:tr>
      <w:tr w:rsidR="008E19E1" w:rsidRPr="007118E3" w:rsidTr="006F5284">
        <w:trPr>
          <w:trHeight w:hRule="exact" w:val="565"/>
          <w:jc w:val="center"/>
        </w:trPr>
        <w:tc>
          <w:tcPr>
            <w:tcW w:w="4248"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jogalapja:</w:t>
            </w:r>
          </w:p>
        </w:tc>
        <w:tc>
          <w:tcPr>
            <w:tcW w:w="4819"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adatkezelőre vonatkozó jogi kötelesség teljesítéséhez szükséges</w:t>
            </w:r>
          </w:p>
        </w:tc>
      </w:tr>
      <w:tr w:rsidR="008E19E1" w:rsidRPr="007118E3" w:rsidTr="006F5284">
        <w:trPr>
          <w:trHeight w:hRule="exact" w:val="701"/>
          <w:jc w:val="center"/>
        </w:trPr>
        <w:tc>
          <w:tcPr>
            <w:tcW w:w="4248" w:type="dxa"/>
            <w:tcBorders>
              <w:top w:val="single" w:sz="4" w:space="0" w:color="auto"/>
              <w:left w:val="single" w:sz="4" w:space="0" w:color="auto"/>
              <w:bottom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jogalapjának megnevezése:</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GDPR 6. cikk (1) bekezdés c) és 2001. évi CVIII. törvény 13/A. § (3) bekezdése</w:t>
            </w:r>
          </w:p>
        </w:tc>
      </w:tr>
    </w:tbl>
    <w:tbl>
      <w:tblPr>
        <w:tblW w:w="9072" w:type="dxa"/>
        <w:tblInd w:w="562" w:type="dxa"/>
        <w:tblLayout w:type="fixed"/>
        <w:tblCellMar>
          <w:left w:w="10" w:type="dxa"/>
          <w:right w:w="10" w:type="dxa"/>
        </w:tblCellMar>
        <w:tblLook w:val="0000" w:firstRow="0" w:lastRow="0" w:firstColumn="0" w:lastColumn="0" w:noHBand="0" w:noVBand="0"/>
      </w:tblPr>
      <w:tblGrid>
        <w:gridCol w:w="4253"/>
        <w:gridCol w:w="4819"/>
      </w:tblGrid>
      <w:tr w:rsidR="005E74CE" w:rsidRPr="007118E3" w:rsidTr="006F5284">
        <w:trPr>
          <w:trHeight w:hRule="exact" w:val="588"/>
        </w:trPr>
        <w:tc>
          <w:tcPr>
            <w:tcW w:w="4253" w:type="dxa"/>
            <w:tcBorders>
              <w:top w:val="single" w:sz="4" w:space="0" w:color="auto"/>
              <w:left w:val="single" w:sz="4" w:space="0" w:color="auto"/>
              <w:bottom w:val="single" w:sz="4" w:space="0" w:color="auto"/>
            </w:tcBorders>
            <w:shd w:val="clear" w:color="auto" w:fill="FFFFFF"/>
          </w:tcPr>
          <w:p w:rsidR="005E74CE" w:rsidRPr="007118E3" w:rsidRDefault="005E74CE" w:rsidP="005E74CE">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 köre:</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E74CE" w:rsidRPr="007118E3" w:rsidRDefault="005E74CE" w:rsidP="005E74CE">
            <w:pPr>
              <w:pStyle w:val="Szvegtrzs10"/>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 szolgáltató vásárlói</w:t>
            </w:r>
          </w:p>
        </w:tc>
      </w:tr>
      <w:tr w:rsidR="005E74CE" w:rsidRPr="007118E3" w:rsidTr="005E74CE">
        <w:trPr>
          <w:trHeight w:hRule="exact" w:val="701"/>
        </w:trPr>
        <w:tc>
          <w:tcPr>
            <w:tcW w:w="4253" w:type="dxa"/>
            <w:tcBorders>
              <w:top w:val="single" w:sz="4" w:space="0" w:color="auto"/>
              <w:left w:val="single" w:sz="4" w:space="0" w:color="auto"/>
              <w:bottom w:val="single" w:sz="4" w:space="0" w:color="auto"/>
            </w:tcBorders>
            <w:shd w:val="clear" w:color="auto" w:fill="FFFFFF"/>
          </w:tcPr>
          <w:p w:rsidR="005E74CE" w:rsidRPr="007118E3" w:rsidRDefault="005E74CE" w:rsidP="005E74CE">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érintettekre vonatkozó adatok:</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E74CE" w:rsidRPr="007118E3" w:rsidRDefault="005E74CE" w:rsidP="005E74CE">
            <w:pPr>
              <w:pStyle w:val="Szvegtrzs10"/>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 név, cím, e-mail cím és telefonszám, számlázási cím</w:t>
            </w:r>
          </w:p>
        </w:tc>
      </w:tr>
      <w:tr w:rsidR="005E74CE" w:rsidRPr="007118E3" w:rsidTr="006F5284">
        <w:trPr>
          <w:trHeight w:hRule="exact" w:val="467"/>
        </w:trPr>
        <w:tc>
          <w:tcPr>
            <w:tcW w:w="4253" w:type="dxa"/>
            <w:tcBorders>
              <w:top w:val="single" w:sz="4" w:space="0" w:color="auto"/>
              <w:left w:val="single" w:sz="4" w:space="0" w:color="auto"/>
              <w:bottom w:val="single" w:sz="4" w:space="0" w:color="auto"/>
            </w:tcBorders>
            <w:shd w:val="clear" w:color="auto" w:fill="FFFFFF"/>
          </w:tcPr>
          <w:p w:rsidR="005E74CE" w:rsidRPr="007118E3" w:rsidRDefault="005E74CE" w:rsidP="005E74CE">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forrása:</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E74CE" w:rsidRPr="007118E3" w:rsidRDefault="005E74CE" w:rsidP="005E74CE">
            <w:pPr>
              <w:pStyle w:val="Szvegtrzs10"/>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közvetlenül az érintettől</w:t>
            </w:r>
          </w:p>
        </w:tc>
      </w:tr>
      <w:tr w:rsidR="005E74CE" w:rsidRPr="007118E3" w:rsidTr="005E74CE">
        <w:trPr>
          <w:trHeight w:hRule="exact" w:val="701"/>
        </w:trPr>
        <w:tc>
          <w:tcPr>
            <w:tcW w:w="4253" w:type="dxa"/>
            <w:tcBorders>
              <w:top w:val="single" w:sz="4" w:space="0" w:color="auto"/>
              <w:left w:val="single" w:sz="4" w:space="0" w:color="auto"/>
              <w:bottom w:val="single" w:sz="4" w:space="0" w:color="auto"/>
            </w:tcBorders>
            <w:shd w:val="clear" w:color="auto" w:fill="FFFFFF"/>
          </w:tcPr>
          <w:p w:rsidR="005E74CE" w:rsidRPr="007118E3" w:rsidRDefault="005E74CE" w:rsidP="005E74CE">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kezelésének időtartama:</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E74CE" w:rsidRPr="007118E3" w:rsidRDefault="005E74CE" w:rsidP="005E74CE">
            <w:pPr>
              <w:pStyle w:val="Szvegtrzs10"/>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 xml:space="preserve">Az Adatkezelő az érintett </w:t>
            </w:r>
            <w:proofErr w:type="spellStart"/>
            <w:r w:rsidRPr="007118E3">
              <w:rPr>
                <w:rStyle w:val="Szvegtrzs7"/>
                <w:rFonts w:asciiTheme="minorHAnsi" w:hAnsiTheme="minorHAnsi" w:cstheme="minorHAnsi"/>
                <w:sz w:val="22"/>
                <w:szCs w:val="22"/>
              </w:rPr>
              <w:t>adatit</w:t>
            </w:r>
            <w:proofErr w:type="spellEnd"/>
            <w:r w:rsidRPr="007118E3">
              <w:rPr>
                <w:rStyle w:val="Szvegtrzs7"/>
                <w:rFonts w:asciiTheme="minorHAnsi" w:hAnsiTheme="minorHAnsi" w:cstheme="minorHAnsi"/>
                <w:sz w:val="22"/>
                <w:szCs w:val="22"/>
              </w:rPr>
              <w:t xml:space="preserve"> a 2000. évi C. törvény 169. § alapján legalább 8 évig köteles megőrizni.</w:t>
            </w:r>
          </w:p>
        </w:tc>
      </w:tr>
      <w:tr w:rsidR="005E74CE" w:rsidRPr="007118E3" w:rsidTr="005E74CE">
        <w:trPr>
          <w:trHeight w:hRule="exact" w:val="701"/>
        </w:trPr>
        <w:tc>
          <w:tcPr>
            <w:tcW w:w="4253" w:type="dxa"/>
            <w:tcBorders>
              <w:top w:val="single" w:sz="4" w:space="0" w:color="auto"/>
              <w:left w:val="single" w:sz="4" w:space="0" w:color="auto"/>
              <w:bottom w:val="single" w:sz="4" w:space="0" w:color="auto"/>
            </w:tcBorders>
            <w:shd w:val="clear" w:color="auto" w:fill="FFFFFF"/>
          </w:tcPr>
          <w:p w:rsidR="005E74CE" w:rsidRPr="007118E3" w:rsidRDefault="005E74CE" w:rsidP="005E74CE">
            <w:pPr>
              <w:pStyle w:val="Szvegtrzs10"/>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technikai jellege:</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E74CE" w:rsidRPr="007118E3" w:rsidRDefault="005E74CE" w:rsidP="005E74CE">
            <w:pPr>
              <w:pStyle w:val="Szvegtrzs10"/>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elektronikus módon és papír alapon</w:t>
            </w:r>
          </w:p>
        </w:tc>
      </w:tr>
    </w:tbl>
    <w:p w:rsidR="008E19E1" w:rsidRPr="007118E3" w:rsidRDefault="008E19E1" w:rsidP="00504043">
      <w:pPr>
        <w:spacing w:line="360" w:lineRule="auto"/>
        <w:rPr>
          <w:rFonts w:asciiTheme="minorHAnsi" w:hAnsiTheme="minorHAnsi" w:cstheme="minorHAnsi"/>
          <w:sz w:val="22"/>
          <w:szCs w:val="22"/>
        </w:rPr>
      </w:pPr>
    </w:p>
    <w:tbl>
      <w:tblPr>
        <w:tblOverlap w:val="never"/>
        <w:tblW w:w="9019" w:type="dxa"/>
        <w:jc w:val="center"/>
        <w:tblLayout w:type="fixed"/>
        <w:tblCellMar>
          <w:left w:w="10" w:type="dxa"/>
          <w:right w:w="10" w:type="dxa"/>
        </w:tblCellMar>
        <w:tblLook w:val="0000" w:firstRow="0" w:lastRow="0" w:firstColumn="0" w:lastColumn="0" w:noHBand="0" w:noVBand="0"/>
      </w:tblPr>
      <w:tblGrid>
        <w:gridCol w:w="3964"/>
        <w:gridCol w:w="5055"/>
      </w:tblGrid>
      <w:tr w:rsidR="008E19E1" w:rsidRPr="007118E3" w:rsidTr="006F5284">
        <w:trPr>
          <w:trHeight w:hRule="exact" w:val="317"/>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Flkvr"/>
                <w:rFonts w:asciiTheme="minorHAnsi" w:hAnsiTheme="minorHAnsi" w:cstheme="minorHAnsi"/>
                <w:sz w:val="22"/>
                <w:szCs w:val="22"/>
              </w:rPr>
              <w:t>Szállítással kapcsolatos adatkezelés</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8E19E1" w:rsidP="00504043">
            <w:pPr>
              <w:framePr w:w="9019" w:wrap="notBeside" w:vAnchor="text" w:hAnchor="text" w:xAlign="center" w:y="1"/>
              <w:spacing w:line="360" w:lineRule="auto"/>
              <w:rPr>
                <w:rFonts w:asciiTheme="minorHAnsi" w:hAnsiTheme="minorHAnsi" w:cstheme="minorHAnsi"/>
                <w:sz w:val="22"/>
                <w:szCs w:val="22"/>
              </w:rPr>
            </w:pPr>
          </w:p>
        </w:tc>
      </w:tr>
      <w:tr w:rsidR="008E19E1" w:rsidRPr="007118E3" w:rsidTr="00C85F81">
        <w:trPr>
          <w:trHeight w:hRule="exact" w:val="546"/>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6F5284">
            <w:pPr>
              <w:pStyle w:val="Szvegtrzs10"/>
              <w:framePr w:w="9019" w:wrap="notBeside" w:vAnchor="text" w:hAnchor="text" w:xAlign="center" w:y="1"/>
              <w:shd w:val="clear" w:color="auto" w:fill="auto"/>
              <w:spacing w:before="0" w:after="0" w:line="24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A megrendelt áru kézbesítése, illetve értesítés a kézbesítés idejéről.</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szerződés teljesítéséhez szükséges</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jogalapjának megnevezése:</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GDPR 6. cikk (1) bekezdés b)</w:t>
            </w:r>
          </w:p>
        </w:tc>
      </w:tr>
      <w:tr w:rsidR="008E19E1" w:rsidRPr="007118E3" w:rsidTr="006F5284">
        <w:trPr>
          <w:trHeight w:hRule="exact" w:val="384"/>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 köre:</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 xml:space="preserve">A szolgáltatónak szállítást igénylő </w:t>
            </w:r>
            <w:proofErr w:type="gramStart"/>
            <w:r w:rsidRPr="007118E3">
              <w:rPr>
                <w:rStyle w:val="Szvegtrzs7"/>
                <w:rFonts w:asciiTheme="minorHAnsi" w:hAnsiTheme="minorHAnsi" w:cstheme="minorHAnsi"/>
                <w:sz w:val="22"/>
                <w:szCs w:val="22"/>
              </w:rPr>
              <w:t>vásárlói..</w:t>
            </w:r>
            <w:proofErr w:type="gramEnd"/>
          </w:p>
        </w:tc>
      </w:tr>
      <w:tr w:rsidR="008E19E1" w:rsidRPr="007118E3" w:rsidTr="006F5284">
        <w:trPr>
          <w:trHeight w:hRule="exact" w:val="407"/>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érintettekre vonatkozó adatok:</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 név, cím, e-mail cím, telefonszám, szállítási cím</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forrása: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közvetlenül az érintettől</w:t>
            </w:r>
          </w:p>
        </w:tc>
      </w:tr>
      <w:tr w:rsidR="008E19E1" w:rsidRPr="007118E3" w:rsidTr="006F5284">
        <w:trPr>
          <w:trHeight w:hRule="exact" w:val="900"/>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kezelésének időtartama: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E74CE">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Adatkezelő az adatokat az érintett adattörlésével kapcsolatos kéréséig, de legalább a kiszállítás visszaigazolásig kezeli.</w:t>
            </w:r>
          </w:p>
        </w:tc>
      </w:tr>
      <w:tr w:rsidR="008E19E1" w:rsidRPr="007118E3" w:rsidTr="006F5284">
        <w:trPr>
          <w:trHeight w:hRule="exact" w:val="384"/>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technikai jellege:</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elektronikus módon és papír alapon</w:t>
            </w:r>
          </w:p>
        </w:tc>
      </w:tr>
      <w:tr w:rsidR="008E19E1" w:rsidRPr="007118E3" w:rsidTr="006F5284">
        <w:trPr>
          <w:trHeight w:hRule="exact" w:val="308"/>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Flkvr"/>
                <w:rFonts w:asciiTheme="minorHAnsi" w:hAnsiTheme="minorHAnsi" w:cstheme="minorHAnsi"/>
                <w:sz w:val="22"/>
                <w:szCs w:val="22"/>
              </w:rPr>
              <w:t>Regisztrációval kapcsolatos adatkezelés</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8E19E1" w:rsidP="00504043">
            <w:pPr>
              <w:framePr w:w="9019" w:wrap="notBeside" w:vAnchor="text" w:hAnchor="text" w:xAlign="center" w:y="1"/>
              <w:spacing w:line="360" w:lineRule="auto"/>
              <w:rPr>
                <w:rFonts w:asciiTheme="minorHAnsi" w:hAnsiTheme="minorHAnsi" w:cstheme="minorHAnsi"/>
                <w:sz w:val="22"/>
                <w:szCs w:val="22"/>
              </w:rPr>
            </w:pPr>
          </w:p>
        </w:tc>
      </w:tr>
      <w:tr w:rsidR="008E19E1" w:rsidRPr="007118E3" w:rsidTr="006F5284">
        <w:trPr>
          <w:trHeight w:hRule="exact" w:val="1117"/>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F500BC">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célja kizárólag a felhasználókkal történő kapcsolattartás megkönnyítése, adott esetben bizonyos szolgáltatások személyre szabott nyújtása, új és akciós termékek ismertetése.</w:t>
            </w:r>
          </w:p>
        </w:tc>
      </w:tr>
      <w:tr w:rsidR="008E19E1" w:rsidRPr="007118E3" w:rsidTr="006F5284">
        <w:trPr>
          <w:trHeight w:hRule="exact" w:val="384"/>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az érintett hozzájárulása</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jogalapjának megnevezése:</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GDPR 6. cikk (1) bekezdés a)</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 köre:</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A szolgáltató oldalain regisztráló ügyfelek.</w:t>
            </w:r>
          </w:p>
        </w:tc>
      </w:tr>
      <w:tr w:rsidR="008E19E1" w:rsidRPr="007118E3" w:rsidTr="006F5284">
        <w:trPr>
          <w:trHeight w:hRule="exact" w:val="384"/>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érintettekre vonatkozó adatok:</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 név, cím, e-mail cím és telefonszám</w:t>
            </w:r>
          </w:p>
        </w:tc>
      </w:tr>
      <w:tr w:rsidR="008E19E1" w:rsidRPr="007118E3" w:rsidTr="006F5284">
        <w:trPr>
          <w:trHeight w:hRule="exact" w:val="379"/>
          <w:jc w:val="center"/>
        </w:trPr>
        <w:tc>
          <w:tcPr>
            <w:tcW w:w="3964" w:type="dxa"/>
            <w:tcBorders>
              <w:top w:val="single" w:sz="4" w:space="0" w:color="auto"/>
              <w:lef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forrása:</w:t>
            </w:r>
          </w:p>
        </w:tc>
        <w:tc>
          <w:tcPr>
            <w:tcW w:w="5055" w:type="dxa"/>
            <w:tcBorders>
              <w:top w:val="single" w:sz="4" w:space="0" w:color="auto"/>
              <w:left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közvetlenül az érintettől</w:t>
            </w:r>
          </w:p>
        </w:tc>
      </w:tr>
      <w:tr w:rsidR="008E19E1" w:rsidRPr="007118E3" w:rsidTr="006F5284">
        <w:trPr>
          <w:trHeight w:hRule="exact" w:val="626"/>
          <w:jc w:val="center"/>
        </w:trPr>
        <w:tc>
          <w:tcPr>
            <w:tcW w:w="3964" w:type="dxa"/>
            <w:tcBorders>
              <w:top w:val="single" w:sz="4" w:space="0" w:color="auto"/>
              <w:left w:val="single" w:sz="4" w:space="0" w:color="auto"/>
              <w:bottom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adatok kezelésének időtartama:</w:t>
            </w:r>
          </w:p>
        </w:tc>
        <w:tc>
          <w:tcPr>
            <w:tcW w:w="5055" w:type="dxa"/>
            <w:tcBorders>
              <w:top w:val="single" w:sz="4" w:space="0" w:color="auto"/>
              <w:left w:val="single" w:sz="4" w:space="0" w:color="auto"/>
              <w:bottom w:val="single" w:sz="4" w:space="0" w:color="auto"/>
              <w:right w:val="single" w:sz="4" w:space="0" w:color="auto"/>
            </w:tcBorders>
            <w:shd w:val="clear" w:color="auto" w:fill="FFFFFF"/>
          </w:tcPr>
          <w:p w:rsidR="008E19E1" w:rsidRPr="007118E3" w:rsidRDefault="00000000" w:rsidP="00F500BC">
            <w:pPr>
              <w:pStyle w:val="Szvegtrzs10"/>
              <w:framePr w:w="9019" w:wrap="notBeside" w:vAnchor="text" w:hAnchor="text" w:xAlign="center" w:y="1"/>
              <w:shd w:val="clear" w:color="auto" w:fill="auto"/>
              <w:spacing w:before="0" w:after="0" w:line="24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adatkezelő az adatokat az érintett adattörléssel kapcsolatos kéréséig kezeli.</w:t>
            </w:r>
          </w:p>
        </w:tc>
      </w:tr>
      <w:tr w:rsidR="008E19E1" w:rsidRPr="007118E3" w:rsidTr="006F5284">
        <w:trPr>
          <w:trHeight w:hRule="exact" w:val="384"/>
          <w:jc w:val="center"/>
        </w:trPr>
        <w:tc>
          <w:tcPr>
            <w:tcW w:w="3964" w:type="dxa"/>
            <w:tcBorders>
              <w:top w:val="single" w:sz="4" w:space="0" w:color="auto"/>
              <w:left w:val="single" w:sz="4" w:space="0" w:color="auto"/>
              <w:bottom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left"/>
              <w:rPr>
                <w:rFonts w:asciiTheme="minorHAnsi" w:hAnsiTheme="minorHAnsi" w:cstheme="minorHAnsi"/>
                <w:sz w:val="22"/>
                <w:szCs w:val="22"/>
              </w:rPr>
            </w:pPr>
            <w:r w:rsidRPr="007118E3">
              <w:rPr>
                <w:rStyle w:val="Szvegtrzs7"/>
                <w:rFonts w:asciiTheme="minorHAnsi" w:hAnsiTheme="minorHAnsi" w:cstheme="minorHAnsi"/>
                <w:sz w:val="22"/>
                <w:szCs w:val="22"/>
              </w:rPr>
              <w:t>Az adatkezelés technikai jellege:</w:t>
            </w:r>
          </w:p>
        </w:tc>
        <w:tc>
          <w:tcPr>
            <w:tcW w:w="5055" w:type="dxa"/>
            <w:tcBorders>
              <w:top w:val="single" w:sz="4" w:space="0" w:color="auto"/>
              <w:left w:val="single" w:sz="4" w:space="0" w:color="auto"/>
              <w:bottom w:val="single" w:sz="4" w:space="0" w:color="auto"/>
              <w:right w:val="single" w:sz="4" w:space="0" w:color="auto"/>
            </w:tcBorders>
            <w:shd w:val="clear" w:color="auto" w:fill="FFFFFF"/>
          </w:tcPr>
          <w:p w:rsidR="008E19E1" w:rsidRPr="007118E3" w:rsidRDefault="00000000" w:rsidP="00504043">
            <w:pPr>
              <w:pStyle w:val="Szvegtrzs10"/>
              <w:framePr w:w="9019" w:wrap="notBeside" w:vAnchor="text" w:hAnchor="text" w:xAlign="center" w:y="1"/>
              <w:shd w:val="clear" w:color="auto" w:fill="auto"/>
              <w:spacing w:before="0" w:after="0" w:line="360" w:lineRule="auto"/>
              <w:ind w:firstLine="0"/>
              <w:jc w:val="both"/>
              <w:rPr>
                <w:rFonts w:asciiTheme="minorHAnsi" w:hAnsiTheme="minorHAnsi" w:cstheme="minorHAnsi"/>
                <w:sz w:val="22"/>
                <w:szCs w:val="22"/>
              </w:rPr>
            </w:pPr>
            <w:r w:rsidRPr="007118E3">
              <w:rPr>
                <w:rStyle w:val="Szvegtrzs7"/>
                <w:rFonts w:asciiTheme="minorHAnsi" w:hAnsiTheme="minorHAnsi" w:cstheme="minorHAnsi"/>
                <w:sz w:val="22"/>
                <w:szCs w:val="22"/>
              </w:rPr>
              <w:t>elektronikus módon</w:t>
            </w:r>
          </w:p>
        </w:tc>
      </w:tr>
    </w:tbl>
    <w:p w:rsidR="005E74CE" w:rsidRDefault="005E74CE" w:rsidP="005E74CE">
      <w:pPr>
        <w:pStyle w:val="Szvegtrzs10"/>
        <w:shd w:val="clear" w:color="auto" w:fill="auto"/>
        <w:spacing w:before="0" w:after="0" w:line="360" w:lineRule="auto"/>
        <w:ind w:right="60" w:firstLine="0"/>
        <w:jc w:val="both"/>
        <w:rPr>
          <w:rFonts w:asciiTheme="minorHAnsi" w:hAnsiTheme="minorHAnsi" w:cstheme="minorHAnsi"/>
          <w:sz w:val="22"/>
          <w:szCs w:val="22"/>
        </w:rPr>
      </w:pPr>
      <w:r w:rsidRPr="007118E3">
        <w:rPr>
          <w:rFonts w:asciiTheme="minorHAnsi" w:hAnsiTheme="minorHAnsi" w:cstheme="minorHAnsi"/>
          <w:sz w:val="22"/>
          <w:szCs w:val="22"/>
        </w:rPr>
        <w:t>A szolgáltató a szolgáltatás nyújtása céljából kezelheti azon személyes adatokat, amelyek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 azonban ebben az esetben is csak a szükséges mértékben és ideig.</w:t>
      </w:r>
    </w:p>
    <w:tbl>
      <w:tblPr>
        <w:tblStyle w:val="Rcsostblzat"/>
        <w:tblW w:w="0" w:type="auto"/>
        <w:tblLook w:val="04A0" w:firstRow="1" w:lastRow="0" w:firstColumn="1" w:lastColumn="0" w:noHBand="0" w:noVBand="1"/>
      </w:tblPr>
      <w:tblGrid>
        <w:gridCol w:w="10054"/>
      </w:tblGrid>
      <w:tr w:rsidR="00D678BE" w:rsidTr="006F5284">
        <w:trPr>
          <w:trHeight w:val="3820"/>
        </w:trPr>
        <w:tc>
          <w:tcPr>
            <w:tcW w:w="10054" w:type="dxa"/>
          </w:tcPr>
          <w:p w:rsidR="00D678BE" w:rsidRPr="00D678BE" w:rsidRDefault="00C44F13" w:rsidP="006F5284">
            <w:pPr>
              <w:pStyle w:val="Szvegtrzs10"/>
              <w:spacing w:before="0"/>
              <w:ind w:right="60" w:firstLine="0"/>
              <w:jc w:val="both"/>
              <w:rPr>
                <w:rFonts w:asciiTheme="minorHAnsi" w:hAnsiTheme="minorHAnsi" w:cstheme="minorHAnsi"/>
                <w:sz w:val="22"/>
                <w:szCs w:val="22"/>
              </w:rPr>
            </w:pPr>
            <w:r>
              <w:rPr>
                <w:rFonts w:asciiTheme="minorHAnsi" w:hAnsiTheme="minorHAnsi" w:cstheme="minorHAnsi"/>
                <w:sz w:val="22"/>
                <w:szCs w:val="22"/>
              </w:rPr>
              <w:t>7</w:t>
            </w:r>
            <w:r w:rsidR="00D678BE" w:rsidRPr="00D678BE">
              <w:rPr>
                <w:rFonts w:asciiTheme="minorHAnsi" w:hAnsiTheme="minorHAnsi" w:cstheme="minorHAnsi"/>
                <w:sz w:val="22"/>
                <w:szCs w:val="22"/>
              </w:rPr>
              <w:t>. ADATTOVÁBBÍTÁSOK</w:t>
            </w:r>
          </w:p>
          <w:tbl>
            <w:tblPr>
              <w:tblOverlap w:val="never"/>
              <w:tblW w:w="9754" w:type="dxa"/>
              <w:jc w:val="center"/>
              <w:tblLayout w:type="fixed"/>
              <w:tblCellMar>
                <w:left w:w="10" w:type="dxa"/>
                <w:right w:w="10" w:type="dxa"/>
              </w:tblCellMar>
              <w:tblLook w:val="0000" w:firstRow="0" w:lastRow="0" w:firstColumn="0" w:lastColumn="0" w:noHBand="0" w:noVBand="0"/>
            </w:tblPr>
            <w:tblGrid>
              <w:gridCol w:w="3388"/>
              <w:gridCol w:w="6366"/>
            </w:tblGrid>
            <w:tr w:rsidR="00D678BE" w:rsidRPr="00D678BE" w:rsidTr="006F5284">
              <w:trPr>
                <w:trHeight w:hRule="exact" w:val="742"/>
                <w:jc w:val="center"/>
              </w:trPr>
              <w:tc>
                <w:tcPr>
                  <w:tcW w:w="3388" w:type="dxa"/>
                  <w:tcBorders>
                    <w:top w:val="single" w:sz="4" w:space="0" w:color="auto"/>
                    <w:bottom w:val="single" w:sz="4" w:space="0" w:color="auto"/>
                  </w:tcBorders>
                  <w:shd w:val="clear" w:color="auto" w:fill="FFFFFF"/>
                </w:tcPr>
                <w:p w:rsidR="00D678BE" w:rsidRPr="00D678BE" w:rsidRDefault="00D678BE" w:rsidP="006F5284">
                  <w:pPr>
                    <w:pStyle w:val="Szvegtrzs10"/>
                    <w:spacing w:before="0"/>
                    <w:ind w:right="508" w:firstLine="0"/>
                    <w:jc w:val="left"/>
                    <w:rPr>
                      <w:rFonts w:asciiTheme="minorHAnsi" w:hAnsiTheme="minorHAnsi" w:cstheme="minorHAnsi"/>
                      <w:sz w:val="22"/>
                      <w:szCs w:val="22"/>
                    </w:rPr>
                  </w:pPr>
                  <w:r w:rsidRPr="00D678BE">
                    <w:rPr>
                      <w:rFonts w:asciiTheme="minorHAnsi" w:hAnsiTheme="minorHAnsi" w:cstheme="minorHAnsi"/>
                      <w:color w:val="EE0000"/>
                      <w:sz w:val="22"/>
                      <w:szCs w:val="22"/>
                    </w:rPr>
                    <w:t>Weboldalfelületet biztosító adatfeldolgozó.</w:t>
                  </w:r>
                </w:p>
              </w:tc>
              <w:tc>
                <w:tcPr>
                  <w:tcW w:w="6366" w:type="dxa"/>
                  <w:tcBorders>
                    <w:top w:val="single" w:sz="4" w:space="0" w:color="auto"/>
                    <w:left w:val="single" w:sz="4" w:space="0" w:color="auto"/>
                    <w:right w:val="single" w:sz="4" w:space="0" w:color="auto"/>
                  </w:tcBorders>
                  <w:shd w:val="clear" w:color="auto" w:fill="FFFFFF"/>
                </w:tcPr>
                <w:p w:rsidR="00C44F13" w:rsidRDefault="00C44F13" w:rsidP="00C44F13">
                  <w:pPr>
                    <w:pStyle w:val="Szvegtrzs10"/>
                    <w:spacing w:before="0" w:after="0" w:line="240" w:lineRule="auto"/>
                    <w:ind w:left="329" w:right="510" w:firstLine="0"/>
                    <w:jc w:val="both"/>
                    <w:rPr>
                      <w:rFonts w:asciiTheme="minorHAnsi" w:hAnsiTheme="minorHAnsi" w:cstheme="minorHAnsi"/>
                      <w:color w:val="EE0000"/>
                      <w:sz w:val="22"/>
                      <w:szCs w:val="22"/>
                    </w:rPr>
                  </w:pPr>
                </w:p>
                <w:p w:rsidR="00D678BE" w:rsidRPr="00D678BE" w:rsidRDefault="00D678BE" w:rsidP="006F5284">
                  <w:pPr>
                    <w:pStyle w:val="Szvegtrzs10"/>
                    <w:spacing w:before="0" w:after="0" w:line="240" w:lineRule="auto"/>
                    <w:ind w:left="329" w:right="510" w:firstLine="0"/>
                    <w:jc w:val="both"/>
                    <w:rPr>
                      <w:rFonts w:asciiTheme="minorHAnsi" w:hAnsiTheme="minorHAnsi" w:cstheme="minorHAnsi"/>
                      <w:sz w:val="22"/>
                      <w:szCs w:val="22"/>
                    </w:rPr>
                  </w:pPr>
                  <w:r w:rsidRPr="00D678BE">
                    <w:rPr>
                      <w:rFonts w:asciiTheme="minorHAnsi" w:hAnsiTheme="minorHAnsi" w:cstheme="minorHAnsi"/>
                      <w:color w:val="EE0000"/>
                      <w:sz w:val="22"/>
                      <w:szCs w:val="22"/>
                    </w:rPr>
                    <w:t>…………………………KFT.</w:t>
                  </w:r>
                  <w:r w:rsidR="006F5284">
                    <w:rPr>
                      <w:rFonts w:asciiTheme="minorHAnsi" w:hAnsiTheme="minorHAnsi" w:cstheme="minorHAnsi"/>
                      <w:color w:val="EE0000"/>
                      <w:sz w:val="22"/>
                      <w:szCs w:val="22"/>
                    </w:rPr>
                    <w:t xml:space="preserve">   </w:t>
                  </w:r>
                  <w:r w:rsidRPr="00D678BE">
                    <w:rPr>
                      <w:rFonts w:asciiTheme="minorHAnsi" w:hAnsiTheme="minorHAnsi" w:cstheme="minorHAnsi"/>
                      <w:color w:val="EE0000"/>
                      <w:sz w:val="22"/>
                      <w:szCs w:val="22"/>
                    </w:rPr>
                    <w:t>Címe: ………………………</w:t>
                  </w:r>
                  <w:proofErr w:type="gramStart"/>
                  <w:r w:rsidRPr="00D678BE">
                    <w:rPr>
                      <w:rFonts w:asciiTheme="minorHAnsi" w:hAnsiTheme="minorHAnsi" w:cstheme="minorHAnsi"/>
                      <w:color w:val="EE0000"/>
                      <w:sz w:val="22"/>
                      <w:szCs w:val="22"/>
                    </w:rPr>
                    <w:t>…….</w:t>
                  </w:r>
                  <w:proofErr w:type="gramEnd"/>
                  <w:r w:rsidRPr="00D678BE">
                    <w:rPr>
                      <w:rFonts w:asciiTheme="minorHAnsi" w:hAnsiTheme="minorHAnsi" w:cstheme="minorHAnsi"/>
                      <w:color w:val="EE0000"/>
                      <w:sz w:val="22"/>
                      <w:szCs w:val="22"/>
                    </w:rPr>
                    <w:t>.</w:t>
                  </w:r>
                </w:p>
              </w:tc>
            </w:tr>
            <w:tr w:rsidR="00D678BE" w:rsidRPr="00D678BE" w:rsidTr="006F5284">
              <w:trPr>
                <w:trHeight w:hRule="exact" w:val="1821"/>
                <w:jc w:val="center"/>
              </w:trPr>
              <w:tc>
                <w:tcPr>
                  <w:tcW w:w="3388" w:type="dxa"/>
                  <w:tcBorders>
                    <w:top w:val="single" w:sz="4" w:space="0" w:color="auto"/>
                    <w:bottom w:val="single" w:sz="4" w:space="0" w:color="auto"/>
                  </w:tcBorders>
                  <w:shd w:val="clear" w:color="auto" w:fill="FFFFFF"/>
                </w:tcPr>
                <w:p w:rsidR="00D678BE" w:rsidRPr="00D678BE" w:rsidRDefault="00D678BE" w:rsidP="00C44F13">
                  <w:pPr>
                    <w:pStyle w:val="Szvegtrzs10"/>
                    <w:ind w:right="508" w:firstLine="0"/>
                    <w:jc w:val="left"/>
                    <w:rPr>
                      <w:rFonts w:asciiTheme="minorHAnsi" w:hAnsiTheme="minorHAnsi" w:cstheme="minorHAnsi"/>
                      <w:sz w:val="22"/>
                      <w:szCs w:val="22"/>
                    </w:rPr>
                  </w:pPr>
                  <w:r w:rsidRPr="00D678BE">
                    <w:rPr>
                      <w:rFonts w:asciiTheme="minorHAnsi" w:hAnsiTheme="minorHAnsi" w:cstheme="minorHAnsi"/>
                      <w:sz w:val="22"/>
                      <w:szCs w:val="22"/>
                    </w:rPr>
                    <w:t>Szállítással</w:t>
                  </w:r>
                  <w:r w:rsidR="00C44F13">
                    <w:rPr>
                      <w:rFonts w:asciiTheme="minorHAnsi" w:hAnsiTheme="minorHAnsi" w:cstheme="minorHAnsi"/>
                      <w:sz w:val="22"/>
                      <w:szCs w:val="22"/>
                    </w:rPr>
                    <w:t xml:space="preserve"> </w:t>
                  </w:r>
                  <w:r w:rsidRPr="00D678BE">
                    <w:rPr>
                      <w:rFonts w:asciiTheme="minorHAnsi" w:hAnsiTheme="minorHAnsi" w:cstheme="minorHAnsi"/>
                      <w:sz w:val="22"/>
                      <w:szCs w:val="22"/>
                    </w:rPr>
                    <w:t>megbízott</w:t>
                  </w:r>
                  <w:r w:rsidR="00C44F13">
                    <w:rPr>
                      <w:rFonts w:asciiTheme="minorHAnsi" w:hAnsiTheme="minorHAnsi" w:cstheme="minorHAnsi"/>
                      <w:sz w:val="22"/>
                      <w:szCs w:val="22"/>
                    </w:rPr>
                    <w:t xml:space="preserve"> </w:t>
                  </w:r>
                  <w:r w:rsidRPr="00D678BE">
                    <w:rPr>
                      <w:rFonts w:asciiTheme="minorHAnsi" w:hAnsiTheme="minorHAnsi" w:cstheme="minorHAnsi"/>
                      <w:sz w:val="22"/>
                      <w:szCs w:val="22"/>
                    </w:rPr>
                    <w:t>adatfeldolgozó neve, székhelye, az adatfeldolgozás időtartama:</w:t>
                  </w:r>
                </w:p>
              </w:tc>
              <w:tc>
                <w:tcPr>
                  <w:tcW w:w="6366" w:type="dxa"/>
                  <w:tcBorders>
                    <w:top w:val="single" w:sz="4" w:space="0" w:color="auto"/>
                    <w:left w:val="single" w:sz="4" w:space="0" w:color="auto"/>
                    <w:bottom w:val="single" w:sz="4" w:space="0" w:color="auto"/>
                    <w:right w:val="single" w:sz="4" w:space="0" w:color="auto"/>
                  </w:tcBorders>
                  <w:shd w:val="clear" w:color="auto" w:fill="FFFFFF"/>
                </w:tcPr>
                <w:p w:rsidR="00D678BE" w:rsidRPr="00D678BE" w:rsidRDefault="00D678BE" w:rsidP="006F5284">
                  <w:pPr>
                    <w:pStyle w:val="Szvegtrzs10"/>
                    <w:spacing w:before="120" w:after="0" w:line="240" w:lineRule="auto"/>
                    <w:ind w:left="58" w:hanging="58"/>
                    <w:jc w:val="both"/>
                    <w:rPr>
                      <w:rFonts w:asciiTheme="minorHAnsi" w:hAnsiTheme="minorHAnsi" w:cstheme="minorHAnsi"/>
                      <w:sz w:val="22"/>
                      <w:szCs w:val="22"/>
                    </w:rPr>
                  </w:pPr>
                  <w:r w:rsidRPr="00D678BE">
                    <w:rPr>
                      <w:rFonts w:asciiTheme="minorHAnsi" w:hAnsiTheme="minorHAnsi" w:cstheme="minorHAnsi"/>
                      <w:sz w:val="22"/>
                      <w:szCs w:val="22"/>
                    </w:rPr>
                    <w:t>Magyar Posta Zrt.  1138 Budapest, Dunavirág utca 2-6. Az Adatfeldolgozó az Adatkezelővel kötött írásbeli szerződés értelmében a megrendelt terméket a vásárló által megadott címre kikézbesíti. Ezen folyamat elvégzéséhez az Adatfeldolgozó a vásárló nevét, címét és a telefonszámát és email címét a</w:t>
                  </w:r>
                  <w:r w:rsidR="00C44F13">
                    <w:rPr>
                      <w:rFonts w:asciiTheme="minorHAnsi" w:hAnsiTheme="minorHAnsi" w:cstheme="minorHAnsi"/>
                      <w:sz w:val="22"/>
                      <w:szCs w:val="22"/>
                    </w:rPr>
                    <w:t xml:space="preserve"> </w:t>
                  </w:r>
                  <w:r w:rsidRPr="00D678BE">
                    <w:rPr>
                      <w:rFonts w:asciiTheme="minorHAnsi" w:hAnsiTheme="minorHAnsi" w:cstheme="minorHAnsi"/>
                      <w:sz w:val="22"/>
                      <w:szCs w:val="22"/>
                    </w:rPr>
                    <w:t>megrendelt áru kiszállításának időtartamáig kezelheti, ezt követően haladéktalanul törli</w:t>
                  </w:r>
                </w:p>
              </w:tc>
            </w:tr>
            <w:tr w:rsidR="00D678BE" w:rsidRPr="00D678BE" w:rsidTr="006F5284">
              <w:trPr>
                <w:trHeight w:hRule="exact" w:val="850"/>
                <w:jc w:val="center"/>
              </w:trPr>
              <w:tc>
                <w:tcPr>
                  <w:tcW w:w="3388" w:type="dxa"/>
                  <w:tcBorders>
                    <w:top w:val="single" w:sz="4" w:space="0" w:color="auto"/>
                    <w:bottom w:val="single" w:sz="4" w:space="0" w:color="auto"/>
                  </w:tcBorders>
                  <w:shd w:val="clear" w:color="auto" w:fill="FFFFFF"/>
                </w:tcPr>
                <w:p w:rsidR="00D678BE" w:rsidRPr="00D678BE" w:rsidRDefault="00D678BE" w:rsidP="00C44F13">
                  <w:pPr>
                    <w:pStyle w:val="Szvegtrzs10"/>
                    <w:spacing w:before="0"/>
                    <w:ind w:right="508" w:firstLine="0"/>
                    <w:jc w:val="both"/>
                    <w:rPr>
                      <w:rFonts w:asciiTheme="minorHAnsi" w:hAnsiTheme="minorHAnsi" w:cstheme="minorHAnsi"/>
                      <w:sz w:val="22"/>
                      <w:szCs w:val="22"/>
                    </w:rPr>
                  </w:pPr>
                  <w:r w:rsidRPr="00D678BE">
                    <w:rPr>
                      <w:rFonts w:asciiTheme="minorHAnsi" w:hAnsiTheme="minorHAnsi" w:cstheme="minorHAnsi"/>
                      <w:sz w:val="22"/>
                      <w:szCs w:val="22"/>
                    </w:rPr>
                    <w:t>Fizetéssel kapcsolatos adatfeldolgozás és adattovábbítás:</w:t>
                  </w:r>
                </w:p>
              </w:tc>
              <w:tc>
                <w:tcPr>
                  <w:tcW w:w="6366" w:type="dxa"/>
                  <w:tcBorders>
                    <w:top w:val="single" w:sz="4" w:space="0" w:color="auto"/>
                    <w:left w:val="single" w:sz="4" w:space="0" w:color="auto"/>
                    <w:bottom w:val="single" w:sz="4" w:space="0" w:color="auto"/>
                    <w:right w:val="single" w:sz="4" w:space="0" w:color="auto"/>
                  </w:tcBorders>
                  <w:shd w:val="clear" w:color="auto" w:fill="FFFFFF"/>
                </w:tcPr>
                <w:p w:rsidR="00D678BE" w:rsidRPr="00D678BE" w:rsidRDefault="00D678BE" w:rsidP="00C44F13">
                  <w:pPr>
                    <w:pStyle w:val="Szvegtrzs10"/>
                    <w:spacing w:before="120" w:after="0" w:line="240" w:lineRule="auto"/>
                    <w:ind w:left="329" w:right="510" w:firstLine="0"/>
                    <w:jc w:val="both"/>
                    <w:rPr>
                      <w:rFonts w:asciiTheme="minorHAnsi" w:hAnsiTheme="minorHAnsi" w:cstheme="minorHAnsi"/>
                      <w:sz w:val="22"/>
                      <w:szCs w:val="22"/>
                    </w:rPr>
                  </w:pPr>
                  <w:r w:rsidRPr="00D678BE">
                    <w:rPr>
                      <w:rFonts w:asciiTheme="minorHAnsi" w:hAnsiTheme="minorHAnsi" w:cstheme="minorHAnsi"/>
                      <w:sz w:val="22"/>
                      <w:szCs w:val="22"/>
                    </w:rPr>
                    <w:t xml:space="preserve">MBH Bank Nyrt. Miskolc Széchenyi István út 46. </w:t>
                  </w:r>
                </w:p>
                <w:p w:rsidR="00D678BE" w:rsidRPr="00D678BE" w:rsidRDefault="00D678BE" w:rsidP="00C44F13">
                  <w:pPr>
                    <w:pStyle w:val="Szvegtrzs10"/>
                    <w:spacing w:before="120" w:after="0" w:line="240" w:lineRule="auto"/>
                    <w:ind w:left="329" w:right="510" w:firstLine="0"/>
                    <w:jc w:val="both"/>
                    <w:rPr>
                      <w:rFonts w:asciiTheme="minorHAnsi" w:hAnsiTheme="minorHAnsi" w:cstheme="minorHAnsi"/>
                      <w:sz w:val="22"/>
                      <w:szCs w:val="22"/>
                    </w:rPr>
                  </w:pPr>
                  <w:r w:rsidRPr="00D678BE">
                    <w:rPr>
                      <w:rFonts w:asciiTheme="minorHAnsi" w:hAnsiTheme="minorHAnsi" w:cstheme="minorHAnsi"/>
                      <w:sz w:val="22"/>
                      <w:szCs w:val="22"/>
                    </w:rPr>
                    <w:t>Tel.: 06 80 350 350</w:t>
                  </w:r>
                </w:p>
              </w:tc>
            </w:tr>
          </w:tbl>
          <w:p w:rsidR="00D678BE" w:rsidRDefault="00D678BE" w:rsidP="005E74CE">
            <w:pPr>
              <w:pStyle w:val="Szvegtrzs10"/>
              <w:shd w:val="clear" w:color="auto" w:fill="auto"/>
              <w:spacing w:before="0" w:after="0" w:line="360" w:lineRule="auto"/>
              <w:ind w:right="60" w:firstLine="0"/>
              <w:jc w:val="both"/>
              <w:rPr>
                <w:rFonts w:asciiTheme="minorHAnsi" w:hAnsiTheme="minorHAnsi" w:cstheme="minorHAnsi"/>
                <w:sz w:val="22"/>
                <w:szCs w:val="22"/>
              </w:rPr>
            </w:pPr>
          </w:p>
        </w:tc>
      </w:tr>
    </w:tbl>
    <w:p w:rsidR="00D678BE" w:rsidRPr="007118E3" w:rsidRDefault="00D678BE" w:rsidP="005E74CE">
      <w:pPr>
        <w:pStyle w:val="Szvegtrzs10"/>
        <w:shd w:val="clear" w:color="auto" w:fill="auto"/>
        <w:spacing w:before="0" w:after="0" w:line="360" w:lineRule="auto"/>
        <w:ind w:right="60" w:firstLine="0"/>
        <w:jc w:val="both"/>
        <w:rPr>
          <w:rFonts w:asciiTheme="minorHAnsi" w:hAnsiTheme="minorHAnsi" w:cstheme="minorHAnsi"/>
          <w:sz w:val="22"/>
          <w:szCs w:val="22"/>
        </w:rPr>
      </w:pPr>
    </w:p>
    <w:p w:rsidR="005E74CE" w:rsidRPr="007118E3" w:rsidRDefault="005E74CE" w:rsidP="00C44F13">
      <w:pPr>
        <w:pStyle w:val="Szvegtrzs10"/>
        <w:numPr>
          <w:ilvl w:val="0"/>
          <w:numId w:val="6"/>
        </w:numPr>
        <w:shd w:val="clear" w:color="auto" w:fill="auto"/>
        <w:tabs>
          <w:tab w:val="left" w:pos="279"/>
        </w:tabs>
        <w:spacing w:before="0" w:after="0" w:line="360" w:lineRule="auto"/>
        <w:jc w:val="both"/>
        <w:rPr>
          <w:rFonts w:asciiTheme="minorHAnsi" w:hAnsiTheme="minorHAnsi" w:cstheme="minorHAnsi"/>
          <w:sz w:val="22"/>
          <w:szCs w:val="22"/>
        </w:rPr>
      </w:pPr>
      <w:bookmarkStart w:id="33" w:name="bookmark35"/>
      <w:r w:rsidRPr="007118E3">
        <w:rPr>
          <w:rFonts w:asciiTheme="minorHAnsi" w:hAnsiTheme="minorHAnsi" w:cstheme="minorHAnsi"/>
          <w:sz w:val="22"/>
          <w:szCs w:val="22"/>
        </w:rPr>
        <w:t>A SZERVERNAPLÓZÁS</w:t>
      </w:r>
      <w:bookmarkEnd w:id="33"/>
    </w:p>
    <w:p w:rsidR="005E74CE" w:rsidRPr="007118E3" w:rsidRDefault="005E74CE" w:rsidP="005E74CE">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Az oldalak meglátogatásakor a webszerver automatikusan naplózza a felhasználó tevékenységét.</w:t>
      </w:r>
    </w:p>
    <w:p w:rsidR="005E74CE" w:rsidRPr="007118E3" w:rsidRDefault="005E74CE" w:rsidP="005E74CE">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adatkezelés célja: a honlap látogatása során a szolgáltató a szolgáltatások működésének ellenőrzésére, a személyre szabott kiszolgálást és a visszaélések megakadályozása érdekében rögzíti a látogatói adatokat.</w:t>
      </w:r>
    </w:p>
    <w:p w:rsidR="005E74CE" w:rsidRPr="007118E3" w:rsidRDefault="005E74CE" w:rsidP="005E74CE">
      <w:pPr>
        <w:spacing w:line="360" w:lineRule="auto"/>
        <w:rPr>
          <w:rFonts w:asciiTheme="minorHAnsi" w:hAnsiTheme="minorHAnsi" w:cstheme="minorHAnsi"/>
          <w:sz w:val="22"/>
          <w:szCs w:val="22"/>
        </w:rPr>
      </w:pPr>
      <w:r w:rsidRPr="007118E3">
        <w:rPr>
          <w:rFonts w:asciiTheme="minorHAnsi" w:hAnsiTheme="minorHAnsi" w:cstheme="minorHAnsi"/>
          <w:sz w:val="22"/>
          <w:szCs w:val="22"/>
        </w:rPr>
        <w:t xml:space="preserve">Az adatkezelés jogalapja. a GDPR 6. cikk (1) bekezdésének, f) pontja, ugyanis az Adatkezelőnek és a tárhely szolgáltatójának jogos érdeke fűződik weboldala biztonságos működéséhez, illetve az </w:t>
      </w:r>
      <w:proofErr w:type="spellStart"/>
      <w:r w:rsidRPr="007118E3">
        <w:rPr>
          <w:rFonts w:asciiTheme="minorHAnsi" w:hAnsiTheme="minorHAnsi" w:cstheme="minorHAnsi"/>
          <w:sz w:val="22"/>
          <w:szCs w:val="22"/>
        </w:rPr>
        <w:t>Eker</w:t>
      </w:r>
      <w:proofErr w:type="spellEnd"/>
      <w:r w:rsidRPr="007118E3">
        <w:rPr>
          <w:rFonts w:asciiTheme="minorHAnsi" w:hAnsiTheme="minorHAnsi" w:cstheme="minorHAnsi"/>
          <w:sz w:val="22"/>
          <w:szCs w:val="22"/>
        </w:rPr>
        <w:t>. tv. 13/A.§ (3)</w:t>
      </w:r>
      <w:r w:rsidR="006304D4">
        <w:rPr>
          <w:rFonts w:asciiTheme="minorHAnsi" w:hAnsiTheme="minorHAnsi" w:cstheme="minorHAnsi"/>
          <w:sz w:val="22"/>
          <w:szCs w:val="22"/>
        </w:rPr>
        <w:t xml:space="preserve"> </w:t>
      </w:r>
      <w:r w:rsidR="006304D4" w:rsidRPr="007118E3">
        <w:rPr>
          <w:rFonts w:asciiTheme="minorHAnsi" w:hAnsiTheme="minorHAnsi" w:cstheme="minorHAnsi"/>
          <w:sz w:val="22"/>
          <w:szCs w:val="22"/>
        </w:rPr>
        <w:t>bekezdése</w:t>
      </w:r>
      <w:r w:rsidR="006304D4">
        <w:rPr>
          <w:rFonts w:asciiTheme="minorHAnsi" w:hAnsiTheme="minorHAnsi" w:cstheme="minorHAnsi"/>
          <w:sz w:val="22"/>
          <w:szCs w:val="22"/>
        </w:rPr>
        <w:t>.</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 kezelt személyes adatok típusa: azonosítószám, dátum, időpont, a meglátogatott oldal címe.</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Az adatkezelés időtartama: 15 nap.</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Adatkezelő a naplóállományok elemzése során felmerült adatokat más információval nem kapcsolja össze, a felhasználó személyének azonosítására nem törekszik.</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meglátogatott oldalak címe, valamint a dátum, időpont adatok önmagukban az érintett azonosítására nem alkalmasak.</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portál </w:t>
      </w:r>
      <w:proofErr w:type="spellStart"/>
      <w:r w:rsidRPr="007118E3">
        <w:rPr>
          <w:rFonts w:asciiTheme="minorHAnsi" w:hAnsiTheme="minorHAnsi" w:cstheme="minorHAnsi"/>
          <w:sz w:val="22"/>
          <w:szCs w:val="22"/>
        </w:rPr>
        <w:t>html</w:t>
      </w:r>
      <w:proofErr w:type="spellEnd"/>
      <w:r w:rsidRPr="007118E3">
        <w:rPr>
          <w:rFonts w:asciiTheme="minorHAnsi" w:hAnsiTheme="minorHAnsi" w:cstheme="minorHAnsi"/>
          <w:sz w:val="22"/>
          <w:szCs w:val="22"/>
        </w:rPr>
        <w:t xml:space="preserve"> kódja az Adatkezelőtől független, külső szerverről érkező és külső szerverre mutató hivatkozásokat tartalmaz. A külső szolgáltató szervere közvetlenül a felhasználó számítógépével áll kapcsolatban. A hivatkozások szolgáltatói az ő szerverükre történő közvetlen kapcsolódás, a felhasználói adatokat (pl. IP cím, böngésző, operációs rendszer adatai, egérmutató mozgása, meglátogatott oldal címe és a látogatás időpontja) képesek gyűjteni.</w:t>
      </w:r>
    </w:p>
    <w:p w:rsidR="008E19E1"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IP cím olyan számsorozat, mellyel az internetre fellépő felhasználók </w:t>
      </w:r>
      <w:proofErr w:type="spellStart"/>
      <w:r w:rsidRPr="007118E3">
        <w:rPr>
          <w:rFonts w:asciiTheme="minorHAnsi" w:hAnsiTheme="minorHAnsi" w:cstheme="minorHAnsi"/>
          <w:sz w:val="22"/>
          <w:szCs w:val="22"/>
        </w:rPr>
        <w:t>számítógépei</w:t>
      </w:r>
      <w:proofErr w:type="spellEnd"/>
      <w:r w:rsidRPr="007118E3">
        <w:rPr>
          <w:rFonts w:asciiTheme="minorHAnsi" w:hAnsiTheme="minorHAnsi" w:cstheme="minorHAnsi"/>
          <w:sz w:val="22"/>
          <w:szCs w:val="22"/>
        </w:rPr>
        <w:t xml:space="preserve">, mobil eszközei egyértelműen azonosíthatók. Az IP címek segítségével akár </w:t>
      </w:r>
      <w:proofErr w:type="spellStart"/>
      <w:r w:rsidRPr="007118E3">
        <w:rPr>
          <w:rFonts w:asciiTheme="minorHAnsi" w:hAnsiTheme="minorHAnsi" w:cstheme="minorHAnsi"/>
          <w:sz w:val="22"/>
          <w:szCs w:val="22"/>
        </w:rPr>
        <w:t>földrajzilag</w:t>
      </w:r>
      <w:proofErr w:type="spellEnd"/>
      <w:r w:rsidRPr="007118E3">
        <w:rPr>
          <w:rFonts w:asciiTheme="minorHAnsi" w:hAnsiTheme="minorHAnsi" w:cstheme="minorHAnsi"/>
          <w:sz w:val="22"/>
          <w:szCs w:val="22"/>
        </w:rPr>
        <w:t xml:space="preserve"> is lokalizálható az adott számítógépet használó látogató. A meglátogatott oldal címe, valamint a dátum, időpont adatok önmagukban az érintett azonosítására nem alkalmasak, azonban egyéb adatokkal összekapcsolva alkalmasak arra, hogy segítségükkel a felhasználóra vonatkozó következtetéséket lehessen levonni.</w:t>
      </w:r>
    </w:p>
    <w:p w:rsidR="008E19E1" w:rsidRPr="007118E3" w:rsidRDefault="00000000" w:rsidP="00504043">
      <w:pPr>
        <w:pStyle w:val="Szvegtrzs10"/>
        <w:numPr>
          <w:ilvl w:val="0"/>
          <w:numId w:val="6"/>
        </w:numPr>
        <w:shd w:val="clear" w:color="auto" w:fill="auto"/>
        <w:tabs>
          <w:tab w:val="left" w:pos="390"/>
        </w:tabs>
        <w:spacing w:before="0" w:after="0" w:line="360" w:lineRule="auto"/>
        <w:jc w:val="both"/>
        <w:rPr>
          <w:rFonts w:asciiTheme="minorHAnsi" w:hAnsiTheme="minorHAnsi" w:cstheme="minorHAnsi"/>
          <w:sz w:val="22"/>
          <w:szCs w:val="22"/>
        </w:rPr>
      </w:pPr>
      <w:bookmarkStart w:id="34" w:name="bookmark36"/>
      <w:r w:rsidRPr="007118E3">
        <w:rPr>
          <w:rFonts w:asciiTheme="minorHAnsi" w:hAnsiTheme="minorHAnsi" w:cstheme="minorHAnsi"/>
          <w:sz w:val="22"/>
          <w:szCs w:val="22"/>
        </w:rPr>
        <w:t xml:space="preserve">AZOLDALON TÖRTÉNŐ </w:t>
      </w:r>
      <w:r w:rsidRPr="007118E3">
        <w:rPr>
          <w:rFonts w:asciiTheme="minorHAnsi" w:hAnsiTheme="minorHAnsi" w:cstheme="minorHAnsi"/>
          <w:sz w:val="22"/>
          <w:szCs w:val="22"/>
          <w:lang w:val="de-DE"/>
        </w:rPr>
        <w:t>COOK IE-</w:t>
      </w:r>
      <w:r w:rsidRPr="007118E3">
        <w:rPr>
          <w:rFonts w:asciiTheme="minorHAnsi" w:hAnsiTheme="minorHAnsi" w:cstheme="minorHAnsi"/>
          <w:sz w:val="22"/>
          <w:szCs w:val="22"/>
        </w:rPr>
        <w:t>K HASZNÁLATA ÉS AZ ADATOK GYŰJTÉSE.</w:t>
      </w:r>
      <w:bookmarkEnd w:id="34"/>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 xml:space="preserve"> meghatározása: kisméretű, adatokat tartalmazó szövegfájl, ami egy webhely felkeresésekor tárolódik a felhasználó gépén. A célja, hogy a webhelyek megjegyezzék, hogy a felhasználó mivel foglalkozott a webhelyen töltött idő alatt. Így tárolhatja azt az adatot, hogy bizonyos linkekre vagy oldalakra a felhasználó rákattintott-e, belépett-e a felhasználónevével, vagy olvasott-e bizonyos oldalakat a webhelyen hónapokkal vagy akár évekkel korábban.</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-k kategóriái:</w:t>
      </w:r>
    </w:p>
    <w:p w:rsidR="008E19E1" w:rsidRPr="007118E3" w:rsidRDefault="00000000" w:rsidP="001C34DF">
      <w:pPr>
        <w:pStyle w:val="Szvegtrzs10"/>
        <w:numPr>
          <w:ilvl w:val="0"/>
          <w:numId w:val="7"/>
        </w:numPr>
        <w:shd w:val="clear" w:color="auto" w:fill="auto"/>
        <w:spacing w:before="0" w:after="0" w:line="360" w:lineRule="auto"/>
        <w:ind w:left="567" w:right="40" w:hanging="283"/>
        <w:jc w:val="both"/>
        <w:rPr>
          <w:rFonts w:asciiTheme="minorHAnsi" w:hAnsiTheme="minorHAnsi" w:cstheme="minorHAnsi"/>
          <w:sz w:val="22"/>
          <w:szCs w:val="22"/>
        </w:rPr>
      </w:pPr>
      <w:r w:rsidRPr="007118E3">
        <w:rPr>
          <w:rFonts w:asciiTheme="minorHAnsi" w:hAnsiTheme="minorHAnsi" w:cstheme="minorHAnsi"/>
          <w:sz w:val="22"/>
          <w:szCs w:val="22"/>
        </w:rPr>
        <w:t xml:space="preserve">feltétlenül szükséges </w:t>
      </w:r>
      <w:proofErr w:type="spellStart"/>
      <w:r w:rsidRPr="007118E3">
        <w:rPr>
          <w:rFonts w:asciiTheme="minorHAnsi" w:hAnsiTheme="minorHAnsi" w:cstheme="minorHAnsi"/>
          <w:sz w:val="22"/>
          <w:szCs w:val="22"/>
        </w:rPr>
        <w:t>cookei</w:t>
      </w:r>
      <w:proofErr w:type="spellEnd"/>
      <w:r w:rsidRPr="007118E3">
        <w:rPr>
          <w:rFonts w:asciiTheme="minorHAnsi" w:hAnsiTheme="minorHAnsi" w:cstheme="minorHAnsi"/>
          <w:sz w:val="22"/>
          <w:szCs w:val="22"/>
        </w:rPr>
        <w:t xml:space="preserve">-k, melyek létfontosságúak ahhoz, hogy a felhasználók böngészhessék a weboldalt és használhassák a funkcióit. Ezek nélkül a weboldalon történő szolgáltatás nyújtása, a regisztráció és a bejelentkezés nem lehetséges. Ezek 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-k nem gyűjtenek a felhasználókról marketing célra adatokat.</w:t>
      </w:r>
    </w:p>
    <w:p w:rsidR="008E19E1" w:rsidRPr="007118E3" w:rsidRDefault="00000000" w:rsidP="001C34DF">
      <w:pPr>
        <w:pStyle w:val="Szvegtrzs10"/>
        <w:numPr>
          <w:ilvl w:val="0"/>
          <w:numId w:val="7"/>
        </w:numPr>
        <w:shd w:val="clear" w:color="auto" w:fill="auto"/>
        <w:spacing w:before="0" w:after="0" w:line="360" w:lineRule="auto"/>
        <w:ind w:left="567" w:right="40" w:hanging="283"/>
        <w:jc w:val="both"/>
        <w:rPr>
          <w:rFonts w:asciiTheme="minorHAnsi" w:hAnsiTheme="minorHAnsi" w:cstheme="minorHAnsi"/>
          <w:sz w:val="22"/>
          <w:szCs w:val="22"/>
        </w:rPr>
      </w:pPr>
      <w:r w:rsidRPr="007118E3">
        <w:rPr>
          <w:rFonts w:asciiTheme="minorHAnsi" w:hAnsiTheme="minorHAnsi" w:cstheme="minorHAnsi"/>
          <w:sz w:val="22"/>
          <w:szCs w:val="22"/>
        </w:rPr>
        <w:t xml:space="preserve">a teljesítmény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 xml:space="preserve">-k a webhelyek felhasználásának a módjáról gyűjtenek információkat, az oldallátogatások és a hibaüzenetek gyakoriságáról tájékoztatják a Szolgáltatót. Nem gyűjtenek személyek azonosítására alkalmas adatokat, minden információ </w:t>
      </w:r>
      <w:proofErr w:type="spellStart"/>
      <w:r w:rsidRPr="007118E3">
        <w:rPr>
          <w:rFonts w:asciiTheme="minorHAnsi" w:hAnsiTheme="minorHAnsi" w:cstheme="minorHAnsi"/>
          <w:sz w:val="22"/>
          <w:szCs w:val="22"/>
        </w:rPr>
        <w:t>anonimizált</w:t>
      </w:r>
      <w:proofErr w:type="spellEnd"/>
      <w:r w:rsidRPr="007118E3">
        <w:rPr>
          <w:rFonts w:asciiTheme="minorHAnsi" w:hAnsiTheme="minorHAnsi" w:cstheme="minorHAnsi"/>
          <w:sz w:val="22"/>
          <w:szCs w:val="22"/>
        </w:rPr>
        <w:t>.</w:t>
      </w:r>
    </w:p>
    <w:p w:rsidR="008E19E1" w:rsidRPr="007118E3" w:rsidRDefault="00000000" w:rsidP="001C34DF">
      <w:pPr>
        <w:pStyle w:val="Szvegtrzs10"/>
        <w:numPr>
          <w:ilvl w:val="0"/>
          <w:numId w:val="7"/>
        </w:numPr>
        <w:shd w:val="clear" w:color="auto" w:fill="auto"/>
        <w:spacing w:before="0" w:after="0" w:line="360" w:lineRule="auto"/>
        <w:ind w:left="567" w:right="40" w:hanging="283"/>
        <w:jc w:val="both"/>
        <w:rPr>
          <w:rFonts w:asciiTheme="minorHAnsi" w:hAnsiTheme="minorHAnsi" w:cstheme="minorHAnsi"/>
          <w:sz w:val="22"/>
          <w:szCs w:val="22"/>
        </w:rPr>
      </w:pPr>
      <w:r w:rsidRPr="007118E3">
        <w:rPr>
          <w:rFonts w:asciiTheme="minorHAnsi" w:hAnsiTheme="minorHAnsi" w:cstheme="minorHAnsi"/>
          <w:sz w:val="22"/>
          <w:szCs w:val="22"/>
        </w:rPr>
        <w:t xml:space="preserve">a funkcionális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 xml:space="preserve">-k személyre szabott beállításokat tesznek lehetővé a felhasználók kiszolgálására, nyelvbeállítás, szöveg mérete. A Szolgáltató funkcionális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-t nem hasznosít marketing vagy más hirdetési célra.</w:t>
      </w:r>
    </w:p>
    <w:p w:rsidR="008E19E1" w:rsidRPr="007118E3" w:rsidRDefault="00000000" w:rsidP="001C34DF">
      <w:pPr>
        <w:pStyle w:val="Szvegtrzs10"/>
        <w:numPr>
          <w:ilvl w:val="0"/>
          <w:numId w:val="7"/>
        </w:numPr>
        <w:shd w:val="clear" w:color="auto" w:fill="auto"/>
        <w:spacing w:before="0" w:after="0" w:line="360" w:lineRule="auto"/>
        <w:ind w:left="567" w:right="40" w:hanging="283"/>
        <w:jc w:val="both"/>
        <w:rPr>
          <w:rFonts w:asciiTheme="minorHAnsi" w:hAnsiTheme="minorHAnsi" w:cstheme="minorHAnsi"/>
          <w:sz w:val="22"/>
          <w:szCs w:val="22"/>
        </w:rPr>
      </w:pPr>
      <w:r w:rsidRPr="007118E3">
        <w:rPr>
          <w:rFonts w:asciiTheme="minorHAnsi" w:hAnsiTheme="minorHAnsi" w:cstheme="minorHAnsi"/>
          <w:sz w:val="22"/>
          <w:szCs w:val="22"/>
        </w:rPr>
        <w:t xml:space="preserve">célzott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 xml:space="preserve">-k, a közösségi hálózatokhoz kapcsolják a Szolgáltató honlapját: az oldal Facebook Pixel használatával segíti a felhasználók Facebook -hoz kapcsolódását. Ezt 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-t a közösségi hálózat esetleg arra használhatja, hogy célzott hirdetéseket juttasson el a felhasználóhoz.</w:t>
      </w:r>
    </w:p>
    <w:p w:rsidR="008E19E1" w:rsidRPr="007118E3" w:rsidRDefault="00000000" w:rsidP="001C34DF">
      <w:pPr>
        <w:pStyle w:val="Szvegtrzs10"/>
        <w:shd w:val="clear" w:color="auto" w:fill="auto"/>
        <w:spacing w:before="0" w:after="0" w:line="360" w:lineRule="auto"/>
        <w:ind w:left="284" w:right="4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 felhasználóknak lehetőséget kell biztosítani, hogy használja-e a </w:t>
      </w:r>
      <w:proofErr w:type="spellStart"/>
      <w:r w:rsidRPr="007118E3">
        <w:rPr>
          <w:rFonts w:asciiTheme="minorHAnsi" w:hAnsiTheme="minorHAnsi" w:cstheme="minorHAnsi"/>
          <w:sz w:val="22"/>
          <w:szCs w:val="22"/>
        </w:rPr>
        <w:t>cookie-kat</w:t>
      </w:r>
      <w:proofErr w:type="spellEnd"/>
      <w:r w:rsidRPr="007118E3">
        <w:rPr>
          <w:rFonts w:asciiTheme="minorHAnsi" w:hAnsiTheme="minorHAnsi" w:cstheme="minorHAnsi"/>
          <w:sz w:val="22"/>
          <w:szCs w:val="22"/>
        </w:rPr>
        <w:t xml:space="preserve"> vagy sem. Amennyiben a felhasználó nem fogadja el 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-k használatát, akkor bizonyos funkciók nem lesznek elérhetőek</w:t>
      </w:r>
    </w:p>
    <w:p w:rsidR="008E19E1" w:rsidRPr="007118E3" w:rsidRDefault="00000000" w:rsidP="001C34DF">
      <w:pPr>
        <w:pStyle w:val="Szvegtrzs10"/>
        <w:shd w:val="clear" w:color="auto" w:fill="auto"/>
        <w:spacing w:before="0" w:after="0" w:line="360" w:lineRule="auto"/>
        <w:ind w:left="567" w:hanging="283"/>
        <w:jc w:val="both"/>
        <w:rPr>
          <w:rFonts w:asciiTheme="minorHAnsi" w:hAnsiTheme="minorHAnsi" w:cstheme="minorHAnsi"/>
          <w:sz w:val="22"/>
          <w:szCs w:val="22"/>
        </w:rPr>
      </w:pPr>
      <w:r w:rsidRPr="007118E3">
        <w:rPr>
          <w:rFonts w:asciiTheme="minorHAnsi" w:hAnsiTheme="minorHAnsi" w:cstheme="minorHAnsi"/>
          <w:sz w:val="22"/>
          <w:szCs w:val="22"/>
        </w:rPr>
        <w:t xml:space="preserve">a számára. A </w:t>
      </w:r>
      <w:proofErr w:type="spellStart"/>
      <w:r w:rsidRPr="007118E3">
        <w:rPr>
          <w:rFonts w:asciiTheme="minorHAnsi" w:hAnsiTheme="minorHAnsi" w:cstheme="minorHAnsi"/>
          <w:sz w:val="22"/>
          <w:szCs w:val="22"/>
        </w:rPr>
        <w:t>cookie</w:t>
      </w:r>
      <w:proofErr w:type="spellEnd"/>
      <w:r w:rsidRPr="007118E3">
        <w:rPr>
          <w:rFonts w:asciiTheme="minorHAnsi" w:hAnsiTheme="minorHAnsi" w:cstheme="minorHAnsi"/>
          <w:sz w:val="22"/>
          <w:szCs w:val="22"/>
        </w:rPr>
        <w:t>-k törléséről bővebb tájékoztatást az alábbi linkeken kell biztosítani számukra:</w:t>
      </w:r>
    </w:p>
    <w:p w:rsidR="008E19E1" w:rsidRPr="007118E3" w:rsidRDefault="00000000" w:rsidP="001C34DF">
      <w:pPr>
        <w:pStyle w:val="Szvegtrzs21"/>
        <w:numPr>
          <w:ilvl w:val="0"/>
          <w:numId w:val="4"/>
        </w:numPr>
        <w:shd w:val="clear" w:color="auto" w:fill="auto"/>
        <w:tabs>
          <w:tab w:val="left" w:pos="567"/>
        </w:tabs>
        <w:spacing w:line="360" w:lineRule="auto"/>
        <w:ind w:left="3119" w:right="720" w:hanging="2693"/>
        <w:rPr>
          <w:rFonts w:asciiTheme="minorHAnsi" w:hAnsiTheme="minorHAnsi" w:cstheme="minorHAnsi"/>
          <w:sz w:val="22"/>
          <w:szCs w:val="22"/>
        </w:rPr>
      </w:pPr>
      <w:r w:rsidRPr="007118E3">
        <w:rPr>
          <w:rStyle w:val="Szvegtrzs2Nemflkvr"/>
          <w:rFonts w:asciiTheme="minorHAnsi" w:hAnsiTheme="minorHAnsi" w:cstheme="minorHAnsi"/>
          <w:sz w:val="22"/>
          <w:szCs w:val="22"/>
        </w:rPr>
        <w:t xml:space="preserve">Internet </w:t>
      </w:r>
      <w:r w:rsidRPr="007118E3">
        <w:rPr>
          <w:rStyle w:val="Szvegtrzs2Nemflkvr"/>
          <w:rFonts w:asciiTheme="minorHAnsi" w:hAnsiTheme="minorHAnsi" w:cstheme="minorHAnsi"/>
          <w:sz w:val="22"/>
          <w:szCs w:val="22"/>
          <w:lang w:val="de-DE"/>
        </w:rPr>
        <w:t>Explorer:</w:t>
      </w:r>
      <w:hyperlink r:id="rId11" w:history="1">
        <w:r w:rsidR="008E19E1" w:rsidRPr="007118E3">
          <w:rPr>
            <w:rStyle w:val="Hiperhivatkozs"/>
            <w:rFonts w:asciiTheme="minorHAnsi" w:hAnsiTheme="minorHAnsi" w:cstheme="minorHAnsi"/>
            <w:b w:val="0"/>
            <w:bCs w:val="0"/>
            <w:sz w:val="22"/>
            <w:szCs w:val="22"/>
            <w:lang w:val="de-DE"/>
          </w:rPr>
          <w:t xml:space="preserve"> </w:t>
        </w:r>
        <w:r w:rsidR="008E19E1" w:rsidRPr="007118E3">
          <w:rPr>
            <w:rStyle w:val="Hiperhivatkozs"/>
            <w:rFonts w:asciiTheme="minorHAnsi" w:hAnsiTheme="minorHAnsi" w:cstheme="minorHAnsi"/>
            <w:sz w:val="22"/>
            <w:szCs w:val="22"/>
          </w:rPr>
          <w:t>http://windows.microsoft.com/en-us/internet-explorer/delete-</w:t>
        </w:r>
      </w:hyperlink>
      <w:r w:rsidRPr="007118E3">
        <w:rPr>
          <w:rFonts w:asciiTheme="minorHAnsi" w:hAnsiTheme="minorHAnsi" w:cstheme="minorHAnsi"/>
          <w:sz w:val="22"/>
          <w:szCs w:val="22"/>
        </w:rPr>
        <w:t xml:space="preserve"> </w:t>
      </w:r>
      <w:hyperlink r:id="rId12" w:history="1">
        <w:proofErr w:type="spellStart"/>
        <w:r w:rsidR="008E19E1" w:rsidRPr="007118E3">
          <w:rPr>
            <w:rStyle w:val="Hiperhivatkozs"/>
            <w:rFonts w:asciiTheme="minorHAnsi" w:hAnsiTheme="minorHAnsi" w:cstheme="minorHAnsi"/>
            <w:sz w:val="22"/>
            <w:szCs w:val="22"/>
            <w:lang w:val="hu-HU"/>
          </w:rPr>
          <w:t>manage-cookies#ie</w:t>
        </w:r>
        <w:proofErr w:type="spellEnd"/>
        <w:r w:rsidR="008E19E1" w:rsidRPr="007118E3">
          <w:rPr>
            <w:rStyle w:val="Hiperhivatkozs"/>
            <w:rFonts w:asciiTheme="minorHAnsi" w:hAnsiTheme="minorHAnsi" w:cstheme="minorHAnsi"/>
            <w:sz w:val="22"/>
            <w:szCs w:val="22"/>
            <w:lang w:val="hu-HU"/>
          </w:rPr>
          <w:t>=</w:t>
        </w:r>
        <w:proofErr w:type="spellStart"/>
        <w:r w:rsidR="008E19E1" w:rsidRPr="007118E3">
          <w:rPr>
            <w:rStyle w:val="Hiperhivatkozs"/>
            <w:rFonts w:asciiTheme="minorHAnsi" w:hAnsiTheme="minorHAnsi" w:cstheme="minorHAnsi"/>
            <w:sz w:val="22"/>
            <w:szCs w:val="22"/>
            <w:lang w:val="hu-HU"/>
          </w:rPr>
          <w:t>ie</w:t>
        </w:r>
        <w:proofErr w:type="spellEnd"/>
        <w:r w:rsidR="008E19E1" w:rsidRPr="007118E3">
          <w:rPr>
            <w:rStyle w:val="Hiperhivatkozs"/>
            <w:rFonts w:asciiTheme="minorHAnsi" w:hAnsiTheme="minorHAnsi" w:cstheme="minorHAnsi"/>
            <w:sz w:val="22"/>
            <w:szCs w:val="22"/>
            <w:lang w:val="hu-HU"/>
          </w:rPr>
          <w:t>-ii</w:t>
        </w:r>
      </w:hyperlink>
    </w:p>
    <w:p w:rsidR="008E19E1" w:rsidRPr="007118E3" w:rsidRDefault="00000000" w:rsidP="001C34DF">
      <w:pPr>
        <w:pStyle w:val="Szvegtrzs21"/>
        <w:numPr>
          <w:ilvl w:val="0"/>
          <w:numId w:val="4"/>
        </w:numPr>
        <w:shd w:val="clear" w:color="auto" w:fill="auto"/>
        <w:tabs>
          <w:tab w:val="left" w:pos="567"/>
        </w:tabs>
        <w:spacing w:line="360" w:lineRule="auto"/>
        <w:ind w:left="3119" w:right="720" w:hanging="2693"/>
        <w:rPr>
          <w:rStyle w:val="Szvegtrzs2Nemflkvr"/>
          <w:rFonts w:asciiTheme="minorHAnsi" w:hAnsiTheme="minorHAnsi" w:cstheme="minorHAnsi"/>
          <w:sz w:val="22"/>
          <w:szCs w:val="22"/>
          <w:lang w:val="de-DE"/>
        </w:rPr>
      </w:pPr>
      <w:r w:rsidRPr="007118E3">
        <w:rPr>
          <w:rStyle w:val="Szvegtrzs2Nemflkvr"/>
          <w:rFonts w:asciiTheme="minorHAnsi" w:hAnsiTheme="minorHAnsi" w:cstheme="minorHAnsi"/>
          <w:sz w:val="22"/>
          <w:szCs w:val="22"/>
          <w:lang w:val="de-DE"/>
        </w:rPr>
        <w:t>Firefox:</w:t>
      </w:r>
      <w:hyperlink r:id="rId13" w:history="1">
        <w:r w:rsidR="008E19E1" w:rsidRPr="007118E3">
          <w:rPr>
            <w:rStyle w:val="Hiperhivatkozs"/>
            <w:rFonts w:asciiTheme="minorHAnsi" w:hAnsiTheme="minorHAnsi" w:cstheme="minorHAnsi"/>
            <w:sz w:val="22"/>
            <w:szCs w:val="22"/>
          </w:rPr>
          <w:t xml:space="preserve"> https://support.mozilla.org/en-US/kb/cookies-information-websites-store-on-</w:t>
        </w:r>
      </w:hyperlink>
      <w:r w:rsidRPr="007118E3">
        <w:rPr>
          <w:rStyle w:val="Hiperhivatkozs"/>
          <w:rFonts w:asciiTheme="minorHAnsi" w:hAnsiTheme="minorHAnsi" w:cstheme="minorHAnsi"/>
          <w:sz w:val="22"/>
          <w:szCs w:val="22"/>
        </w:rPr>
        <w:t xml:space="preserve"> </w:t>
      </w:r>
      <w:hyperlink r:id="rId14" w:history="1">
        <w:proofErr w:type="spellStart"/>
        <w:r w:rsidR="008E19E1" w:rsidRPr="007118E3">
          <w:rPr>
            <w:rStyle w:val="Hiperhivatkozs"/>
            <w:rFonts w:asciiTheme="minorHAnsi" w:hAnsiTheme="minorHAnsi" w:cstheme="minorHAnsi"/>
            <w:sz w:val="22"/>
            <w:szCs w:val="22"/>
          </w:rPr>
          <w:t>your</w:t>
        </w:r>
        <w:proofErr w:type="spellEnd"/>
        <w:r w:rsidR="008E19E1" w:rsidRPr="007118E3">
          <w:rPr>
            <w:rStyle w:val="Hiperhivatkozs"/>
            <w:rFonts w:asciiTheme="minorHAnsi" w:hAnsiTheme="minorHAnsi" w:cstheme="minorHAnsi"/>
            <w:sz w:val="22"/>
            <w:szCs w:val="22"/>
          </w:rPr>
          <w:t>-computer</w:t>
        </w:r>
      </w:hyperlink>
    </w:p>
    <w:p w:rsidR="008E19E1" w:rsidRDefault="00000000" w:rsidP="001C34DF">
      <w:pPr>
        <w:pStyle w:val="Szvegtrzs21"/>
        <w:numPr>
          <w:ilvl w:val="0"/>
          <w:numId w:val="4"/>
        </w:numPr>
        <w:shd w:val="clear" w:color="auto" w:fill="auto"/>
        <w:tabs>
          <w:tab w:val="left" w:pos="567"/>
        </w:tabs>
        <w:spacing w:line="360" w:lineRule="auto"/>
        <w:ind w:left="3119" w:right="720" w:hanging="2693"/>
        <w:rPr>
          <w:rStyle w:val="Hiperhivatkozs"/>
          <w:rFonts w:asciiTheme="minorHAnsi" w:hAnsiTheme="minorHAnsi" w:cstheme="minorHAnsi"/>
          <w:sz w:val="22"/>
          <w:szCs w:val="22"/>
        </w:rPr>
      </w:pPr>
      <w:r w:rsidRPr="007118E3">
        <w:rPr>
          <w:rStyle w:val="Szvegtrzs2Nemflkvr"/>
          <w:rFonts w:asciiTheme="minorHAnsi" w:hAnsiTheme="minorHAnsi" w:cstheme="minorHAnsi"/>
          <w:sz w:val="22"/>
          <w:szCs w:val="22"/>
          <w:lang w:val="de-DE"/>
        </w:rPr>
        <w:t>Chrome:</w:t>
      </w:r>
      <w:hyperlink r:id="rId15" w:history="1">
        <w:r w:rsidR="008E19E1" w:rsidRPr="007118E3">
          <w:rPr>
            <w:rStyle w:val="Hiperhivatkozs"/>
            <w:rFonts w:asciiTheme="minorHAnsi" w:hAnsiTheme="minorHAnsi" w:cstheme="minorHAnsi"/>
            <w:sz w:val="22"/>
            <w:szCs w:val="22"/>
          </w:rPr>
          <w:t xml:space="preserve"> https://support.google.com/chrome/answer/95647?hl=en</w:t>
        </w:r>
      </w:hyperlink>
    </w:p>
    <w:p w:rsidR="00660AE7" w:rsidRPr="007118E3" w:rsidRDefault="00660AE7" w:rsidP="00660AE7">
      <w:pPr>
        <w:pStyle w:val="Szvegtrzs21"/>
        <w:shd w:val="clear" w:color="auto" w:fill="auto"/>
        <w:tabs>
          <w:tab w:val="left" w:pos="567"/>
        </w:tabs>
        <w:spacing w:line="360" w:lineRule="auto"/>
        <w:ind w:left="3119" w:right="720" w:firstLine="0"/>
        <w:rPr>
          <w:rStyle w:val="Hiperhivatkozs"/>
          <w:rFonts w:asciiTheme="minorHAnsi" w:hAnsiTheme="minorHAnsi" w:cstheme="minorHAnsi"/>
          <w:sz w:val="22"/>
          <w:szCs w:val="22"/>
        </w:rPr>
      </w:pPr>
    </w:p>
    <w:p w:rsidR="008E19E1" w:rsidRPr="007118E3" w:rsidRDefault="00000000" w:rsidP="00504043">
      <w:pPr>
        <w:pStyle w:val="Szvegtrzs10"/>
        <w:numPr>
          <w:ilvl w:val="0"/>
          <w:numId w:val="6"/>
        </w:numPr>
        <w:shd w:val="clear" w:color="auto" w:fill="auto"/>
        <w:tabs>
          <w:tab w:val="left" w:pos="399"/>
        </w:tabs>
        <w:spacing w:before="0" w:after="0" w:line="360" w:lineRule="auto"/>
        <w:jc w:val="both"/>
        <w:rPr>
          <w:rFonts w:asciiTheme="minorHAnsi" w:hAnsiTheme="minorHAnsi" w:cstheme="minorHAnsi"/>
          <w:sz w:val="22"/>
          <w:szCs w:val="22"/>
        </w:rPr>
      </w:pPr>
      <w:bookmarkStart w:id="35" w:name="bookmark38"/>
      <w:r w:rsidRPr="007118E3">
        <w:rPr>
          <w:rFonts w:asciiTheme="minorHAnsi" w:hAnsiTheme="minorHAnsi" w:cstheme="minorHAnsi"/>
          <w:sz w:val="22"/>
          <w:szCs w:val="22"/>
        </w:rPr>
        <w:t>KÖZÖSSÉGI OLDAL</w:t>
      </w:r>
      <w:bookmarkEnd w:id="35"/>
    </w:p>
    <w:p w:rsidR="008E19E1" w:rsidRPr="007118E3" w:rsidRDefault="00000000" w:rsidP="00504043">
      <w:pPr>
        <w:pStyle w:val="Szvegtrzs10"/>
        <w:shd w:val="clear" w:color="auto" w:fill="auto"/>
        <w:spacing w:before="0" w:after="0" w:line="360" w:lineRule="auto"/>
        <w:ind w:right="20" w:firstLine="0"/>
        <w:jc w:val="left"/>
        <w:rPr>
          <w:rFonts w:asciiTheme="minorHAnsi" w:hAnsiTheme="minorHAnsi" w:cstheme="minorHAnsi"/>
          <w:sz w:val="22"/>
          <w:szCs w:val="22"/>
        </w:rPr>
      </w:pPr>
      <w:r w:rsidRPr="007118E3">
        <w:rPr>
          <w:rFonts w:asciiTheme="minorHAnsi" w:hAnsiTheme="minorHAnsi" w:cstheme="minorHAnsi"/>
          <w:sz w:val="22"/>
          <w:szCs w:val="22"/>
        </w:rPr>
        <w:t>A GDPR Rendelet és az információs önrendelkezési jogról és az információszabadságról szóló 2011. évi CXII. törvény 20. § (1) bekezdése alapján, meg kell határozni a közösségi oldalak adatkezelése körében a következőket:</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adatgyűjtés ténye,</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 xml:space="preserve">az érintettek </w:t>
      </w:r>
      <w:r w:rsidRPr="007118E3">
        <w:rPr>
          <w:rFonts w:asciiTheme="minorHAnsi" w:hAnsiTheme="minorHAnsi" w:cstheme="minorHAnsi"/>
          <w:sz w:val="22"/>
          <w:szCs w:val="22"/>
          <w:lang w:val="de-DE"/>
        </w:rPr>
        <w:t>köre,</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adatgyűjtés célja,</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adatkezelés időtartama,</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adatok megismerésére jogosult lehetséges adatkezelők személye,</w:t>
      </w:r>
    </w:p>
    <w:p w:rsidR="008E19E1" w:rsidRPr="007118E3" w:rsidRDefault="00000000" w:rsidP="00BB4EC1">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érintettek adatkezeléssel kapcsolatos jogainak ismertetése.</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Az adatgyűjtés ténye, kezelt adatok köre:</w:t>
      </w:r>
    </w:p>
    <w:p w:rsidR="008E19E1" w:rsidRPr="007118E3" w:rsidRDefault="00000000" w:rsidP="00504043">
      <w:pPr>
        <w:pStyle w:val="Szvegtrzs10"/>
        <w:shd w:val="clear" w:color="auto" w:fill="auto"/>
        <w:spacing w:before="0" w:after="0" w:line="360" w:lineRule="auto"/>
        <w:ind w:right="1000" w:firstLine="0"/>
        <w:jc w:val="left"/>
        <w:rPr>
          <w:rFonts w:asciiTheme="minorHAnsi" w:hAnsiTheme="minorHAnsi" w:cstheme="minorHAnsi"/>
          <w:sz w:val="22"/>
          <w:szCs w:val="22"/>
        </w:rPr>
      </w:pPr>
      <w:r w:rsidRPr="007118E3">
        <w:rPr>
          <w:rFonts w:asciiTheme="minorHAnsi" w:hAnsiTheme="minorHAnsi" w:cstheme="minorHAnsi"/>
          <w:sz w:val="22"/>
          <w:szCs w:val="22"/>
        </w:rPr>
        <w:t>Facebook közösségi oldalon regisztrált neve, illetve a felhasználó nyilvános profilképe.</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érintettek köre: Valamennyi érintett, aki regisztrált a Facebook közösségi oldalon, és „lájkolta" a weboldalt.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adatgyűjtés célja: A közösségi oldalon, a weboldal egyes tartalmi elemeinek, termékeinek, akcióinak vagy magának a weboldalnak a megosztása, illetve „lájkolása", népszerűsítése.</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oldalon valósul meg, így az adatkezelés időtartamára, módjára, illetve az adatok törlési és módosítási lehetőségeire az adott közösségi oldal szabályozása vonatkozik</w:t>
      </w:r>
    </w:p>
    <w:p w:rsidR="008E19E1"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adatkezelés jogalapja: az érintett önkéntes hozzájárulása személyes adatai kezeléséhez a közösségi oldalon.</w:t>
      </w:r>
    </w:p>
    <w:p w:rsidR="00C85F81" w:rsidRPr="007118E3" w:rsidRDefault="00C85F81"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p>
    <w:p w:rsidR="008E19E1" w:rsidRPr="007118E3" w:rsidRDefault="00000000" w:rsidP="00504043">
      <w:pPr>
        <w:pStyle w:val="Szvegtrzs10"/>
        <w:numPr>
          <w:ilvl w:val="0"/>
          <w:numId w:val="6"/>
        </w:numPr>
        <w:shd w:val="clear" w:color="auto" w:fill="auto"/>
        <w:tabs>
          <w:tab w:val="left" w:pos="375"/>
        </w:tabs>
        <w:spacing w:before="0" w:after="0" w:line="360" w:lineRule="auto"/>
        <w:jc w:val="both"/>
        <w:rPr>
          <w:rFonts w:asciiTheme="minorHAnsi" w:hAnsiTheme="minorHAnsi" w:cstheme="minorHAnsi"/>
          <w:sz w:val="22"/>
          <w:szCs w:val="22"/>
        </w:rPr>
      </w:pPr>
      <w:bookmarkStart w:id="36" w:name="bookmark39"/>
      <w:r w:rsidRPr="007118E3">
        <w:rPr>
          <w:rFonts w:asciiTheme="minorHAnsi" w:hAnsiTheme="minorHAnsi" w:cstheme="minorHAnsi"/>
          <w:sz w:val="22"/>
          <w:szCs w:val="22"/>
        </w:rPr>
        <w:t>ADATBIZTONSÁG</w:t>
      </w:r>
      <w:bookmarkEnd w:id="36"/>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adatkezelő úgy tervezi meg és hajtja végre az adatkezelési műveleteket, hogy biztosítsa az érintettek magánszférájának védelmét.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 xml:space="preserve">Az adatkezelő gondoskodik az adatok biztonságáról (jelszóval, vírusirtóval való védettség), megteszi azokat a technikai és szervezési intézkedéseket és kialakítja azokat az eljárási szabályokat, amelyek a GDPR Rendelet, az </w:t>
      </w:r>
      <w:proofErr w:type="spellStart"/>
      <w:r w:rsidRPr="007118E3">
        <w:rPr>
          <w:rFonts w:asciiTheme="minorHAnsi" w:hAnsiTheme="minorHAnsi" w:cstheme="minorHAnsi"/>
          <w:sz w:val="22"/>
          <w:szCs w:val="22"/>
        </w:rPr>
        <w:t>Info</w:t>
      </w:r>
      <w:proofErr w:type="spellEnd"/>
      <w:r w:rsidRPr="007118E3">
        <w:rPr>
          <w:rFonts w:asciiTheme="minorHAnsi" w:hAnsiTheme="minorHAnsi" w:cstheme="minorHAnsi"/>
          <w:sz w:val="22"/>
          <w:szCs w:val="22"/>
        </w:rPr>
        <w:t xml:space="preserve"> tv., valamint az adat- és titokvédelmi szabályok érvényre juttatásához szükségesek.</w:t>
      </w:r>
    </w:p>
    <w:p w:rsidR="008E19E1" w:rsidRPr="007118E3" w:rsidRDefault="00000000" w:rsidP="00077B69">
      <w:pPr>
        <w:pStyle w:val="Szvegtrzs10"/>
        <w:shd w:val="clear" w:color="auto" w:fill="auto"/>
        <w:tabs>
          <w:tab w:val="left" w:pos="730"/>
        </w:tabs>
        <w:spacing w:before="0" w:after="0" w:line="360" w:lineRule="auto"/>
        <w:ind w:firstLine="0"/>
        <w:jc w:val="left"/>
        <w:rPr>
          <w:rFonts w:asciiTheme="minorHAnsi" w:hAnsiTheme="minorHAnsi" w:cstheme="minorHAnsi"/>
          <w:sz w:val="22"/>
          <w:szCs w:val="22"/>
        </w:rPr>
      </w:pPr>
      <w:r w:rsidRPr="007118E3">
        <w:rPr>
          <w:rFonts w:asciiTheme="minorHAnsi" w:hAnsiTheme="minorHAnsi" w:cstheme="minorHAnsi"/>
          <w:sz w:val="22"/>
          <w:szCs w:val="22"/>
        </w:rPr>
        <w:t>Az adatokat megfelelő intézkedésekkel védi az adatkezelő különösen</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jogosulatlan hozzáférés,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megváltoztatás,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továbbítás,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nyilvánosságra hozatal,</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törlés vagy megsemmisítés,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véletlen megsemmisülés és sérülés,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az alkalmazott technika megváltozásából fakadó hozzáférhetetlenné válás ellen.</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Az adatkezelő megfelelő technikai megoldással biztosítja, hogy a nyilvántartásokban tárolt adatok közvetlenül ne legyenek összekapcsolhatók és az érintetthez rendelhetők.</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 személyes adatokhoz való jogosulatlan hozzáférés, az adatok megváltoztatása és jogosulatlan nyilvánosságra-hozatala, vagy felhasználása megakadályozása érdekében az adatkezelő gondoskodik:</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megfelelő informatikai, műszaki környezet kialakításáról, üzemeltetéséről,</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szolgáltatásnyújtásban résztevő munkatársai ellenőrzött kiválasztásáról, felügyeletéről,</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részletes üzemeltetési, kockázatkezelési és szolgáltatási eljárásrendek kiadásáról.</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 fentiek alapján szolgáltató biztosítja, hogy az általa kezelt adat</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jogosult számára rendelkezésre álljon,</w:t>
      </w:r>
    </w:p>
    <w:p w:rsidR="008E19E1" w:rsidRPr="007118E3" w:rsidRDefault="00000000" w:rsidP="00077B69">
      <w:pPr>
        <w:pStyle w:val="Szvegtrzs10"/>
        <w:numPr>
          <w:ilvl w:val="0"/>
          <w:numId w:val="2"/>
        </w:numPr>
        <w:shd w:val="clear" w:color="auto" w:fill="auto"/>
        <w:tabs>
          <w:tab w:val="left" w:pos="74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hitelessége és hitelesítése biztosított,</w:t>
      </w:r>
    </w:p>
    <w:p w:rsidR="008E19E1" w:rsidRPr="007118E3" w:rsidRDefault="00000000" w:rsidP="00077B69">
      <w:pPr>
        <w:pStyle w:val="Szvegtrzs10"/>
        <w:numPr>
          <w:ilvl w:val="0"/>
          <w:numId w:val="2"/>
        </w:numPr>
        <w:shd w:val="clear" w:color="auto" w:fill="auto"/>
        <w:tabs>
          <w:tab w:val="left" w:pos="730"/>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változatlansága igazolható legyen.</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Adatkezelő és annak tárhely-szolgáltatójának informatikai rendszere véd többek között:</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számítástechnikai csalás,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kémkedés,</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számítógépvírusok,</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a spam-ek,</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 xml:space="preserve">a </w:t>
      </w:r>
      <w:proofErr w:type="spellStart"/>
      <w:r w:rsidRPr="007118E3">
        <w:rPr>
          <w:rFonts w:asciiTheme="minorHAnsi" w:hAnsiTheme="minorHAnsi" w:cstheme="minorHAnsi"/>
          <w:sz w:val="22"/>
          <w:szCs w:val="22"/>
        </w:rPr>
        <w:t>hack</w:t>
      </w:r>
      <w:proofErr w:type="spellEnd"/>
      <w:r w:rsidRPr="007118E3">
        <w:rPr>
          <w:rFonts w:asciiTheme="minorHAnsi" w:hAnsiTheme="minorHAnsi" w:cstheme="minorHAnsi"/>
          <w:sz w:val="22"/>
          <w:szCs w:val="22"/>
        </w:rPr>
        <w:t>-ek</w:t>
      </w:r>
    </w:p>
    <w:p w:rsidR="008E19E1" w:rsidRPr="007118E3" w:rsidRDefault="00000000" w:rsidP="00077B69">
      <w:pPr>
        <w:pStyle w:val="Szvegtrzs10"/>
        <w:numPr>
          <w:ilvl w:val="0"/>
          <w:numId w:val="2"/>
        </w:numPr>
        <w:shd w:val="clear" w:color="auto" w:fill="auto"/>
        <w:tabs>
          <w:tab w:val="left" w:pos="735"/>
        </w:tabs>
        <w:spacing w:before="0" w:after="0" w:line="360" w:lineRule="auto"/>
        <w:ind w:firstLine="426"/>
        <w:jc w:val="left"/>
        <w:rPr>
          <w:rFonts w:asciiTheme="minorHAnsi" w:hAnsiTheme="minorHAnsi" w:cstheme="minorHAnsi"/>
          <w:sz w:val="22"/>
          <w:szCs w:val="22"/>
        </w:rPr>
      </w:pPr>
      <w:r w:rsidRPr="007118E3">
        <w:rPr>
          <w:rFonts w:asciiTheme="minorHAnsi" w:hAnsiTheme="minorHAnsi" w:cstheme="minorHAnsi"/>
          <w:sz w:val="22"/>
          <w:szCs w:val="22"/>
        </w:rPr>
        <w:t>és egyéb támadások ellen.</w:t>
      </w:r>
    </w:p>
    <w:p w:rsidR="008E19E1" w:rsidRPr="007118E3" w:rsidRDefault="00000000" w:rsidP="00504043">
      <w:pPr>
        <w:pStyle w:val="Szvegtrzs10"/>
        <w:numPr>
          <w:ilvl w:val="0"/>
          <w:numId w:val="6"/>
        </w:numPr>
        <w:shd w:val="clear" w:color="auto" w:fill="auto"/>
        <w:tabs>
          <w:tab w:val="left" w:pos="390"/>
        </w:tabs>
        <w:spacing w:before="0" w:after="0" w:line="360" w:lineRule="auto"/>
        <w:jc w:val="both"/>
        <w:rPr>
          <w:rFonts w:asciiTheme="minorHAnsi" w:hAnsiTheme="minorHAnsi" w:cstheme="minorHAnsi"/>
          <w:sz w:val="22"/>
          <w:szCs w:val="22"/>
        </w:rPr>
      </w:pPr>
      <w:bookmarkStart w:id="37" w:name="bookmark40"/>
      <w:r w:rsidRPr="007118E3">
        <w:rPr>
          <w:rFonts w:asciiTheme="minorHAnsi" w:hAnsiTheme="minorHAnsi" w:cstheme="minorHAnsi"/>
          <w:sz w:val="22"/>
          <w:szCs w:val="22"/>
        </w:rPr>
        <w:t>JOGORVOSLAT</w:t>
      </w:r>
      <w:bookmarkEnd w:id="37"/>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Felhasználó tiltakozhat személyes adatának kezelése ellen, ha</w:t>
      </w:r>
    </w:p>
    <w:p w:rsidR="008E19E1" w:rsidRPr="007118E3" w:rsidRDefault="00000000" w:rsidP="00077B69">
      <w:pPr>
        <w:pStyle w:val="Szvegtrzs10"/>
        <w:numPr>
          <w:ilvl w:val="0"/>
          <w:numId w:val="4"/>
        </w:numPr>
        <w:shd w:val="clear" w:color="auto" w:fill="auto"/>
        <w:tabs>
          <w:tab w:val="left" w:pos="740"/>
        </w:tabs>
        <w:spacing w:before="0" w:after="0" w:line="360" w:lineRule="auto"/>
        <w:ind w:left="709" w:right="40" w:hanging="283"/>
        <w:jc w:val="left"/>
        <w:rPr>
          <w:rFonts w:asciiTheme="minorHAnsi" w:hAnsiTheme="minorHAnsi" w:cstheme="minorHAnsi"/>
          <w:sz w:val="22"/>
          <w:szCs w:val="22"/>
        </w:rPr>
      </w:pPr>
      <w:r w:rsidRPr="007118E3">
        <w:rPr>
          <w:rFonts w:asciiTheme="minorHAnsi" w:hAnsiTheme="minorHAnsi" w:cstheme="minorHAnsi"/>
          <w:sz w:val="22"/>
          <w:szCs w:val="22"/>
        </w:rPr>
        <w:t>a személyes adatok kezelése vagy továbbítása kizárólag a Szolgáltatóra vonatkozó jogi kötelezettség teljesítéséhez, vagy az Szolgáltató, adatátvevő vagy harmadik személy jogos érdekének érvényesítéséhez szükséges, kivéve, ha az adatkezelést törvény rendelte el;</w:t>
      </w:r>
    </w:p>
    <w:p w:rsidR="008E19E1" w:rsidRPr="007118E3" w:rsidRDefault="00000000" w:rsidP="00077B69">
      <w:pPr>
        <w:pStyle w:val="Szvegtrzs10"/>
        <w:numPr>
          <w:ilvl w:val="0"/>
          <w:numId w:val="4"/>
        </w:numPr>
        <w:shd w:val="clear" w:color="auto" w:fill="auto"/>
        <w:tabs>
          <w:tab w:val="left" w:pos="740"/>
        </w:tabs>
        <w:spacing w:before="0" w:after="0" w:line="360" w:lineRule="auto"/>
        <w:ind w:left="709" w:right="40" w:hanging="283"/>
        <w:jc w:val="left"/>
        <w:rPr>
          <w:rFonts w:asciiTheme="minorHAnsi" w:hAnsiTheme="minorHAnsi" w:cstheme="minorHAnsi"/>
          <w:sz w:val="22"/>
          <w:szCs w:val="22"/>
        </w:rPr>
      </w:pPr>
      <w:r w:rsidRPr="007118E3">
        <w:rPr>
          <w:rFonts w:asciiTheme="minorHAnsi" w:hAnsiTheme="minorHAnsi" w:cstheme="minorHAnsi"/>
          <w:sz w:val="22"/>
          <w:szCs w:val="22"/>
        </w:rPr>
        <w:t>a személyes adat felhasználása vagy továbbítása közvetlen üzletszerzés, közvélemény</w:t>
      </w:r>
      <w:r w:rsidRPr="007118E3">
        <w:rPr>
          <w:rFonts w:asciiTheme="minorHAnsi" w:hAnsiTheme="minorHAnsi" w:cstheme="minorHAnsi"/>
          <w:sz w:val="22"/>
          <w:szCs w:val="22"/>
        </w:rPr>
        <w:softHyphen/>
        <w:t>kutatás vagy tudományos kutatás céljára történik;</w:t>
      </w:r>
    </w:p>
    <w:p w:rsidR="008E19E1" w:rsidRPr="007118E3" w:rsidRDefault="00000000" w:rsidP="00077B69">
      <w:pPr>
        <w:pStyle w:val="Szvegtrzs10"/>
        <w:numPr>
          <w:ilvl w:val="0"/>
          <w:numId w:val="4"/>
        </w:numPr>
        <w:shd w:val="clear" w:color="auto" w:fill="auto"/>
        <w:tabs>
          <w:tab w:val="left" w:pos="730"/>
        </w:tabs>
        <w:spacing w:before="0" w:after="0" w:line="360" w:lineRule="auto"/>
        <w:ind w:left="709" w:hanging="283"/>
        <w:jc w:val="left"/>
        <w:rPr>
          <w:rFonts w:asciiTheme="minorHAnsi" w:hAnsiTheme="minorHAnsi" w:cstheme="minorHAnsi"/>
          <w:sz w:val="22"/>
          <w:szCs w:val="22"/>
        </w:rPr>
      </w:pPr>
      <w:r w:rsidRPr="007118E3">
        <w:rPr>
          <w:rFonts w:asciiTheme="minorHAnsi" w:hAnsiTheme="minorHAnsi" w:cstheme="minorHAnsi"/>
          <w:sz w:val="22"/>
          <w:szCs w:val="22"/>
        </w:rPr>
        <w:t>törvényben meghatározott egyéb esetben.</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Szolgáltató a tiltakozást a kérelem benyújtásától számított legrövidebb időn belül, de legfeljebb 15 nap alatt megvizsgálja, annak megalapozottsága kérdésében döntést hoz, és döntéséről a kérelmezőt írásban tájékoztatja. Ha a Szolgáltató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rsidR="008E19E1" w:rsidRPr="007118E3" w:rsidRDefault="00000000" w:rsidP="00504043">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Amennyiben a Felhasználó Szolgáltatónak a meghozott döntésével nem ért egyet, az ellen - annak közlésétől számított 30 napon belül - bírósághoz fordulhat. A bíróság soron kívül jár el.</w:t>
      </w:r>
    </w:p>
    <w:p w:rsidR="008E19E1" w:rsidRPr="007118E3" w:rsidRDefault="00000000" w:rsidP="00077B69">
      <w:pPr>
        <w:pStyle w:val="Szvegtrzs10"/>
        <w:shd w:val="clear" w:color="auto" w:fill="auto"/>
        <w:spacing w:before="0" w:after="0" w:line="360" w:lineRule="auto"/>
        <w:ind w:right="40" w:firstLine="0"/>
        <w:jc w:val="both"/>
        <w:rPr>
          <w:rFonts w:asciiTheme="minorHAnsi" w:hAnsiTheme="minorHAnsi" w:cstheme="minorHAnsi"/>
          <w:sz w:val="22"/>
          <w:szCs w:val="22"/>
        </w:rPr>
      </w:pPr>
      <w:r w:rsidRPr="007118E3">
        <w:rPr>
          <w:rFonts w:asciiTheme="minorHAnsi" w:hAnsiTheme="minorHAnsi" w:cstheme="minorHAnsi"/>
          <w:sz w:val="22"/>
          <w:szCs w:val="22"/>
        </w:rPr>
        <w:t>Az adatkezelő esetleges jogsértése ellen panasszal a Nemzeti Adatvédelmi és Információszabadság Hatóságnál lehet élni:</w:t>
      </w:r>
      <w:r w:rsidR="00077B69" w:rsidRPr="007118E3">
        <w:rPr>
          <w:rFonts w:asciiTheme="minorHAnsi" w:hAnsiTheme="minorHAnsi" w:cstheme="minorHAnsi"/>
          <w:sz w:val="22"/>
          <w:szCs w:val="22"/>
        </w:rPr>
        <w:t xml:space="preserve"> </w:t>
      </w:r>
      <w:r w:rsidRPr="007118E3">
        <w:rPr>
          <w:rFonts w:asciiTheme="minorHAnsi" w:hAnsiTheme="minorHAnsi" w:cstheme="minorHAnsi"/>
          <w:sz w:val="22"/>
          <w:szCs w:val="22"/>
        </w:rPr>
        <w:t>Nemzeti Adatvédelmi és Információszabadság Hatóság 1125 Budapest, Szilágyi Erzsébet fasor 22/C.</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r w:rsidRPr="007118E3">
        <w:rPr>
          <w:rFonts w:asciiTheme="minorHAnsi" w:hAnsiTheme="minorHAnsi" w:cstheme="minorHAnsi"/>
          <w:sz w:val="22"/>
          <w:szCs w:val="22"/>
        </w:rPr>
        <w:t>Levelezési cím: 1530 Budapest, Postafiók: 5.</w:t>
      </w:r>
      <w:r w:rsidR="00C85F81">
        <w:rPr>
          <w:rFonts w:asciiTheme="minorHAnsi" w:hAnsiTheme="minorHAnsi" w:cstheme="minorHAnsi"/>
          <w:sz w:val="22"/>
          <w:szCs w:val="22"/>
        </w:rPr>
        <w:t xml:space="preserve"> </w:t>
      </w:r>
      <w:r w:rsidRPr="007118E3">
        <w:rPr>
          <w:rFonts w:asciiTheme="minorHAnsi" w:hAnsiTheme="minorHAnsi" w:cstheme="minorHAnsi"/>
          <w:sz w:val="22"/>
          <w:szCs w:val="22"/>
        </w:rPr>
        <w:t>Telefon: +36-1-391-1400</w:t>
      </w:r>
      <w:r w:rsidR="00C85F81">
        <w:rPr>
          <w:rFonts w:asciiTheme="minorHAnsi" w:hAnsiTheme="minorHAnsi" w:cstheme="minorHAnsi"/>
          <w:sz w:val="22"/>
          <w:szCs w:val="22"/>
        </w:rPr>
        <w:t xml:space="preserve"> </w:t>
      </w:r>
      <w:r w:rsidRPr="007118E3">
        <w:rPr>
          <w:rFonts w:asciiTheme="minorHAnsi" w:hAnsiTheme="minorHAnsi" w:cstheme="minorHAnsi"/>
          <w:sz w:val="22"/>
          <w:szCs w:val="22"/>
        </w:rPr>
        <w:t>Fax: +36-1-391-1410</w:t>
      </w:r>
    </w:p>
    <w:p w:rsidR="008E19E1" w:rsidRPr="007118E3" w:rsidRDefault="00000000" w:rsidP="00504043">
      <w:pPr>
        <w:pStyle w:val="Szvegtrzs10"/>
        <w:shd w:val="clear" w:color="auto" w:fill="auto"/>
        <w:spacing w:before="0" w:after="0" w:line="360" w:lineRule="auto"/>
        <w:ind w:firstLine="0"/>
        <w:jc w:val="both"/>
        <w:rPr>
          <w:rFonts w:asciiTheme="minorHAnsi" w:hAnsiTheme="minorHAnsi" w:cstheme="minorHAnsi"/>
          <w:sz w:val="22"/>
          <w:szCs w:val="22"/>
        </w:rPr>
      </w:pPr>
      <w:bookmarkStart w:id="38" w:name="bookmark41"/>
      <w:r w:rsidRPr="007118E3">
        <w:rPr>
          <w:rFonts w:asciiTheme="minorHAnsi" w:hAnsiTheme="minorHAnsi" w:cstheme="minorHAnsi"/>
          <w:sz w:val="22"/>
          <w:szCs w:val="22"/>
        </w:rPr>
        <w:t xml:space="preserve">E-mail: </w:t>
      </w:r>
      <w:hyperlink r:id="rId16" w:history="1">
        <w:r w:rsidR="008E19E1" w:rsidRPr="007118E3">
          <w:rPr>
            <w:rStyle w:val="Hiperhivatkozs"/>
            <w:rFonts w:asciiTheme="minorHAnsi" w:hAnsiTheme="minorHAnsi" w:cstheme="minorHAnsi"/>
            <w:sz w:val="22"/>
            <w:szCs w:val="22"/>
            <w:lang w:val="en-US"/>
          </w:rPr>
          <w:t>ugyfelszolgalat@naih.hu</w:t>
        </w:r>
        <w:bookmarkEnd w:id="38"/>
      </w:hyperlink>
    </w:p>
    <w:p w:rsidR="008E19E1" w:rsidRPr="007118E3" w:rsidRDefault="00000000" w:rsidP="00660AE7">
      <w:pPr>
        <w:pStyle w:val="Szvegtrzs10"/>
        <w:numPr>
          <w:ilvl w:val="1"/>
          <w:numId w:val="12"/>
        </w:numPr>
        <w:shd w:val="clear" w:color="auto" w:fill="auto"/>
        <w:tabs>
          <w:tab w:val="left" w:pos="586"/>
        </w:tabs>
        <w:spacing w:before="0" w:after="0" w:line="360" w:lineRule="auto"/>
        <w:jc w:val="both"/>
        <w:rPr>
          <w:rFonts w:asciiTheme="minorHAnsi" w:hAnsiTheme="minorHAnsi" w:cstheme="minorHAnsi"/>
          <w:sz w:val="22"/>
          <w:szCs w:val="22"/>
        </w:rPr>
      </w:pPr>
      <w:r w:rsidRPr="007118E3">
        <w:rPr>
          <w:rStyle w:val="Szvegtrzs4"/>
          <w:rFonts w:asciiTheme="minorHAnsi" w:hAnsiTheme="minorHAnsi" w:cstheme="minorHAnsi"/>
          <w:sz w:val="22"/>
          <w:szCs w:val="22"/>
        </w:rPr>
        <w:t>BÍRÓSÁGI JOGÉRVÉNYESÍTÉS</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Azt, hogy az adatkezelés a jogszabályban foglaltaknak megfelel, az adatkezelő köteles bizonyítani. Az adattovábbítás jogszerűségét az adatátvevő köteles bizonyítani.</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per elbírálása a törvényszék hatáskörébe tartozik A per - az érintett választása szerint - az érintett lakóhelye vagy tartózkodási helye szerinti törvényszék előtt is megindítható.</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 perben fél lehet az is, akinek egyébként nincs perbeli jogképessége. A perbe a Hatóság az érintett pernyertessége érdekében beavatkozhat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Ha a bíróság a kérelemnek helyt ad, az adatkezelőt a tájékoztatás megadására, az adat helyesbítésére, zárolására, törlésére, az automatizált adatfeldolgozással hozott döntés megsemmisítésére, az érintett tiltakozási jogának figyelembevételére, illetve az adatátvevő által kért adat kiadására kötelezi.</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Ha a bíróság az adatátvevő kérelmét elutasítja, az adatkezelő köteles az érintett személyes adatát az ítélet közlésétől számított 3 napon belül törölni. Az adatkezelő köteles az adatokat akkor is törölni, ha az adatátvevő a meghatározott határidőn belül nem fordul bírósághoz.</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bookmarkStart w:id="39" w:name="bookmark42"/>
      <w:r w:rsidRPr="007118E3">
        <w:rPr>
          <w:rFonts w:asciiTheme="minorHAnsi" w:hAnsiTheme="minorHAnsi" w:cstheme="minorHAnsi"/>
          <w:sz w:val="22"/>
          <w:szCs w:val="22"/>
        </w:rPr>
        <w:t>A bíróság elrendelheti ítéletének - az adatkezelő azonosító adatainak közzétételével történő - nyilvánosságra hozatalát, ha azt az adatvédelem érdekei és nagyobb számú érintett védett jogai megkövetelik</w:t>
      </w:r>
      <w:bookmarkEnd w:id="39"/>
    </w:p>
    <w:p w:rsidR="008E19E1" w:rsidRPr="007118E3" w:rsidRDefault="00000000" w:rsidP="00660AE7">
      <w:pPr>
        <w:pStyle w:val="Szvegtrzs10"/>
        <w:numPr>
          <w:ilvl w:val="1"/>
          <w:numId w:val="13"/>
        </w:numPr>
        <w:shd w:val="clear" w:color="auto" w:fill="auto"/>
        <w:tabs>
          <w:tab w:val="left" w:pos="606"/>
        </w:tabs>
        <w:spacing w:before="0" w:after="0" w:line="360" w:lineRule="auto"/>
        <w:jc w:val="both"/>
        <w:rPr>
          <w:rFonts w:asciiTheme="minorHAnsi" w:hAnsiTheme="minorHAnsi" w:cstheme="minorHAnsi"/>
          <w:sz w:val="22"/>
          <w:szCs w:val="22"/>
        </w:rPr>
      </w:pPr>
      <w:r w:rsidRPr="007118E3">
        <w:rPr>
          <w:rStyle w:val="Szvegtrzs4"/>
          <w:rFonts w:asciiTheme="minorHAnsi" w:hAnsiTheme="minorHAnsi" w:cstheme="minorHAnsi"/>
          <w:sz w:val="22"/>
          <w:szCs w:val="22"/>
        </w:rPr>
        <w:t>KÁRTÉRÍTÉS ÉS SÉRELEMDÍJ</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Ha az adatkezelő az érintett adatainak jogellenes kezelésével vagy az adatbiztonság követelményeinek megszegésével az érintett személyiségi jogát megsérti, az érintett az adatkezelőtől sérelemdíjat követelhet.</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w:t>
      </w:r>
    </w:p>
    <w:p w:rsidR="008E19E1" w:rsidRPr="007118E3" w:rsidRDefault="00000000"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Nem kell megtéríteni a kárt és nem követelhető a sérelemdíj annyiban, amennyiben a kár a károsult vagy a személyiségi jog megsértésével okozott jogsérelem az érintett szándékos vagy súlyosan gondatlan magatartásából származott.</w:t>
      </w:r>
    </w:p>
    <w:p w:rsidR="00077B69" w:rsidRPr="007118E3" w:rsidRDefault="00077B69" w:rsidP="00504043">
      <w:pPr>
        <w:pStyle w:val="Szvegtrzs10"/>
        <w:shd w:val="clear" w:color="auto" w:fill="auto"/>
        <w:spacing w:before="0" w:after="0" w:line="360" w:lineRule="auto"/>
        <w:ind w:right="20" w:firstLine="0"/>
        <w:jc w:val="both"/>
        <w:rPr>
          <w:rFonts w:asciiTheme="minorHAnsi" w:hAnsiTheme="minorHAnsi" w:cstheme="minorHAnsi"/>
          <w:sz w:val="22"/>
          <w:szCs w:val="22"/>
        </w:rPr>
      </w:pPr>
    </w:p>
    <w:p w:rsidR="008E19E1" w:rsidRPr="007118E3" w:rsidRDefault="00077B69" w:rsidP="00077B69">
      <w:pPr>
        <w:pStyle w:val="Szvegtrzs10"/>
        <w:shd w:val="clear" w:color="auto" w:fill="auto"/>
        <w:spacing w:before="0" w:after="0" w:line="360" w:lineRule="auto"/>
        <w:ind w:right="20" w:firstLine="0"/>
        <w:jc w:val="both"/>
        <w:rPr>
          <w:rFonts w:asciiTheme="minorHAnsi" w:hAnsiTheme="minorHAnsi" w:cstheme="minorHAnsi"/>
          <w:sz w:val="22"/>
          <w:szCs w:val="22"/>
        </w:rPr>
      </w:pPr>
      <w:r w:rsidRPr="007118E3">
        <w:rPr>
          <w:rFonts w:asciiTheme="minorHAnsi" w:hAnsiTheme="minorHAnsi" w:cstheme="minorHAnsi"/>
          <w:sz w:val="22"/>
          <w:szCs w:val="22"/>
        </w:rPr>
        <w:t>Miskolc</w:t>
      </w:r>
      <w:r w:rsidR="00000000" w:rsidRPr="007118E3">
        <w:rPr>
          <w:rFonts w:asciiTheme="minorHAnsi" w:hAnsiTheme="minorHAnsi" w:cstheme="minorHAnsi"/>
          <w:sz w:val="22"/>
          <w:szCs w:val="22"/>
        </w:rPr>
        <w:t xml:space="preserve">, 2018. június </w:t>
      </w:r>
      <w:r w:rsidRPr="007118E3">
        <w:rPr>
          <w:rFonts w:asciiTheme="minorHAnsi" w:hAnsiTheme="minorHAnsi" w:cstheme="minorHAnsi"/>
          <w:sz w:val="22"/>
          <w:szCs w:val="22"/>
        </w:rPr>
        <w:t>04</w:t>
      </w:r>
      <w:r w:rsidR="00000000" w:rsidRPr="007118E3">
        <w:rPr>
          <w:rFonts w:asciiTheme="minorHAnsi" w:hAnsiTheme="minorHAnsi" w:cstheme="minorHAnsi"/>
          <w:sz w:val="22"/>
          <w:szCs w:val="22"/>
        </w:rPr>
        <w:t>.</w:t>
      </w:r>
    </w:p>
    <w:p w:rsidR="007118E3" w:rsidRPr="007118E3" w:rsidRDefault="007118E3">
      <w:pPr>
        <w:pStyle w:val="Szvegtrzs10"/>
        <w:shd w:val="clear" w:color="auto" w:fill="auto"/>
        <w:spacing w:before="0" w:after="0" w:line="360" w:lineRule="auto"/>
        <w:ind w:right="20" w:firstLine="0"/>
        <w:jc w:val="both"/>
        <w:rPr>
          <w:rFonts w:asciiTheme="minorHAnsi" w:hAnsiTheme="minorHAnsi" w:cstheme="minorHAnsi"/>
          <w:sz w:val="22"/>
          <w:szCs w:val="22"/>
        </w:rPr>
      </w:pPr>
    </w:p>
    <w:sectPr w:rsidR="007118E3" w:rsidRPr="007118E3" w:rsidSect="007118E3">
      <w:footerReference w:type="even" r:id="rId17"/>
      <w:footerReference w:type="default" r:id="rId18"/>
      <w:pgSz w:w="11909" w:h="16838"/>
      <w:pgMar w:top="851" w:right="852" w:bottom="851"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059" w:rsidRDefault="00B35059">
      <w:r>
        <w:separator/>
      </w:r>
    </w:p>
  </w:endnote>
  <w:endnote w:type="continuationSeparator" w:id="0">
    <w:p w:rsidR="00B35059" w:rsidRDefault="00B3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19E1" w:rsidRDefault="000D58CF">
    <w:pPr>
      <w:rPr>
        <w:sz w:val="2"/>
        <w:szCs w:val="2"/>
      </w:rPr>
    </w:pPr>
    <w:r>
      <w:rPr>
        <w:noProof/>
      </w:rPr>
      <mc:AlternateContent>
        <mc:Choice Requires="wps">
          <w:drawing>
            <wp:anchor distT="0" distB="0" distL="63500" distR="63500" simplePos="0" relativeHeight="314572432" behindDoc="1" locked="0" layoutInCell="1" allowOverlap="1">
              <wp:simplePos x="0" y="0"/>
              <wp:positionH relativeFrom="page">
                <wp:posOffset>3838787</wp:posOffset>
              </wp:positionH>
              <wp:positionV relativeFrom="page">
                <wp:posOffset>10083165</wp:posOffset>
              </wp:positionV>
              <wp:extent cx="112016" cy="218457"/>
              <wp:effectExtent l="0" t="0" r="2540" b="10160"/>
              <wp:wrapNone/>
              <wp:docPr id="927224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6" cy="218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9E1" w:rsidRDefault="00000000" w:rsidP="000D58CF">
                          <w:pPr>
                            <w:pStyle w:val="Fejlcvagylbjegyzet0"/>
                            <w:shd w:val="clear" w:color="auto" w:fill="auto"/>
                            <w:spacing w:line="240" w:lineRule="auto"/>
                            <w:jc w:val="center"/>
                          </w:pPr>
                          <w:r>
                            <w:fldChar w:fldCharType="begin"/>
                          </w:r>
                          <w:r>
                            <w:instrText xml:space="preserve"> PAGE \* MERGEFORMAT </w:instrText>
                          </w:r>
                          <w:r>
                            <w:fldChar w:fldCharType="separate"/>
                          </w:r>
                          <w:r>
                            <w:rPr>
                              <w:rStyle w:val="Fejlcvagylbjegyzet2"/>
                              <w:vertAlign w:val="superscript"/>
                            </w:rPr>
                            <w:t>#</w:t>
                          </w:r>
                          <w:r>
                            <w:rPr>
                              <w:rStyle w:val="Fejlcvagylbjegyzet2"/>
                              <w:vertAlign w:val="superscrip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25pt;margin-top:793.95pt;width:8.8pt;height:17.2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" filled="f" stroked="f">
              <v:textbox inset="0,0,0,0">
                <w:txbxContent>
                  <w:p w:rsidR="008E19E1" w:rsidRDefault="00000000" w:rsidP="000D58CF">
                    <w:pPr>
                      <w:pStyle w:val="Fejlcvagylbjegyzet0"/>
                      <w:shd w:val="clear" w:color="auto" w:fill="auto"/>
                      <w:spacing w:line="240" w:lineRule="auto"/>
                      <w:jc w:val="center"/>
                    </w:pPr>
                    <w:r>
                      <w:fldChar w:fldCharType="begin"/>
                    </w:r>
                    <w:r>
                      <w:instrText xml:space="preserve"> PAGE \* MERGEFORMAT </w:instrText>
                    </w:r>
                    <w:r>
                      <w:fldChar w:fldCharType="separate"/>
                    </w:r>
                    <w:r>
                      <w:rPr>
                        <w:rStyle w:val="Fejlcvagylbjegyzet2"/>
                        <w:vertAlign w:val="superscript"/>
                      </w:rPr>
                      <w:t>#</w:t>
                    </w:r>
                    <w:r>
                      <w:rPr>
                        <w:rStyle w:val="Fejlcvagylbjegyzet2"/>
                        <w:vertAlign w:val="superscri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19E1" w:rsidRDefault="005926D0">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3610117</wp:posOffset>
              </wp:positionH>
              <wp:positionV relativeFrom="page">
                <wp:posOffset>10151110</wp:posOffset>
              </wp:positionV>
              <wp:extent cx="168988" cy="210185"/>
              <wp:effectExtent l="0" t="0" r="2540" b="18415"/>
              <wp:wrapNone/>
              <wp:docPr id="16474554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8"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9E1" w:rsidRDefault="00000000" w:rsidP="000D58CF">
                          <w:pPr>
                            <w:pStyle w:val="Fejlcvagylbjegyzet0"/>
                            <w:shd w:val="clear" w:color="auto" w:fill="auto"/>
                            <w:spacing w:line="240" w:lineRule="auto"/>
                            <w:jc w:val="center"/>
                          </w:pPr>
                          <w:r>
                            <w:fldChar w:fldCharType="begin"/>
                          </w:r>
                          <w:r>
                            <w:instrText xml:space="preserve"> PAGE \* MERGEFORMAT </w:instrText>
                          </w:r>
                          <w:r>
                            <w:fldChar w:fldCharType="separate"/>
                          </w:r>
                          <w:r>
                            <w:rPr>
                              <w:rStyle w:val="Fejlcvagylbjegyzet2"/>
                              <w:vertAlign w:val="superscript"/>
                            </w:rPr>
                            <w:t>#</w:t>
                          </w:r>
                          <w:r>
                            <w:rPr>
                              <w:rStyle w:val="Fejlcvagylbjegyzet2"/>
                              <w:vertAlign w:val="superscrip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4.25pt;margin-top:799.3pt;width:13.3pt;height:16.55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" filled="f" stroked="f">
              <v:textbox style="mso-fit-shape-to-text:t" inset="0,0,0,0">
                <w:txbxContent>
                  <w:p w:rsidR="008E19E1" w:rsidRDefault="00000000" w:rsidP="000D58CF">
                    <w:pPr>
                      <w:pStyle w:val="Fejlcvagylbjegyzet0"/>
                      <w:shd w:val="clear" w:color="auto" w:fill="auto"/>
                      <w:spacing w:line="240" w:lineRule="auto"/>
                      <w:jc w:val="center"/>
                    </w:pPr>
                    <w:r>
                      <w:fldChar w:fldCharType="begin"/>
                    </w:r>
                    <w:r>
                      <w:instrText xml:space="preserve"> PAGE \* MERGEFORMAT </w:instrText>
                    </w:r>
                    <w:r>
                      <w:fldChar w:fldCharType="separate"/>
                    </w:r>
                    <w:r>
                      <w:rPr>
                        <w:rStyle w:val="Fejlcvagylbjegyzet2"/>
                        <w:vertAlign w:val="superscript"/>
                      </w:rPr>
                      <w:t>#</w:t>
                    </w:r>
                    <w:r>
                      <w:rPr>
                        <w:rStyle w:val="Fejlcvagylbjegyzet2"/>
                        <w:vertAlign w:val="superscri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059" w:rsidRDefault="00B35059"/>
  </w:footnote>
  <w:footnote w:type="continuationSeparator" w:id="0">
    <w:p w:rsidR="00B35059" w:rsidRDefault="00B35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B14"/>
    <w:multiLevelType w:val="multilevel"/>
    <w:tmpl w:val="ADA06BF4"/>
    <w:lvl w:ilvl="0">
      <w:start w:val="12"/>
      <w:numFmt w:val="decimal"/>
      <w:lvlText w:val="%1"/>
      <w:lvlJc w:val="left"/>
      <w:pPr>
        <w:ind w:left="384" w:hanging="384"/>
      </w:pPr>
      <w:rPr>
        <w:rFonts w:hint="eastAsia"/>
      </w:rPr>
    </w:lvl>
    <w:lvl w:ilvl="1">
      <w:start w:val="1"/>
      <w:numFmt w:val="decimal"/>
      <w:lvlText w:val="%1.%2"/>
      <w:lvlJc w:val="left"/>
      <w:pPr>
        <w:ind w:left="384" w:hanging="38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 w15:restartNumberingAfterBreak="0">
    <w:nsid w:val="089A2B71"/>
    <w:multiLevelType w:val="multilevel"/>
    <w:tmpl w:val="F9E681D8"/>
    <w:lvl w:ilvl="0">
      <w:start w:val="1"/>
      <w:numFmt w:val="decimal"/>
      <w:lvlText w:val="%1."/>
      <w:lvlJc w:val="left"/>
      <w:pPr>
        <w:ind w:left="0" w:firstLine="0"/>
      </w:pPr>
      <w:rPr>
        <w:rFonts w:asciiTheme="minorHAnsi" w:eastAsia="Corbel" w:hAnsiTheme="minorHAnsi" w:cstheme="minorHAnsi" w:hint="default"/>
        <w:b w:val="0"/>
        <w:bCs w:val="0"/>
        <w:i w:val="0"/>
        <w:iCs w:val="0"/>
        <w:smallCaps w:val="0"/>
        <w:strike w:val="0"/>
        <w:color w:val="000000"/>
        <w:spacing w:val="0"/>
        <w:w w:val="100"/>
        <w:position w:val="0"/>
        <w:sz w:val="24"/>
        <w:szCs w:val="24"/>
        <w:u w:val="none"/>
        <w:lang w:val="hu-HU"/>
      </w:rPr>
    </w:lvl>
    <w:lvl w:ilvl="1">
      <w:start w:val="1"/>
      <w:numFmt w:val="decimal"/>
      <w:lvlText w:val="%1.%2."/>
      <w:lvlJc w:val="left"/>
      <w:pPr>
        <w:ind w:left="0" w:firstLine="0"/>
      </w:pPr>
      <w:rPr>
        <w:rFonts w:ascii="Corbel" w:eastAsia="Corbel" w:hAnsi="Corbel" w:cs="Corbel" w:hint="default"/>
        <w:b w:val="0"/>
        <w:bCs w:val="0"/>
        <w:i w:val="0"/>
        <w:iCs w:val="0"/>
        <w:smallCaps w:val="0"/>
        <w:strike w:val="0"/>
        <w:color w:val="000000"/>
        <w:spacing w:val="0"/>
        <w:w w:val="100"/>
        <w:position w:val="0"/>
        <w:sz w:val="21"/>
        <w:szCs w:val="21"/>
        <w:u w:val="none"/>
        <w:lang w:val="hu-HU"/>
      </w:rPr>
    </w:lvl>
    <w:lvl w:ilvl="2">
      <w:start w:val="1"/>
      <w:numFmt w:val="decimal"/>
      <w:lvlText w:val="%1.%2.%3."/>
      <w:lvlJc w:val="left"/>
      <w:pPr>
        <w:ind w:left="0" w:firstLine="0"/>
      </w:pPr>
      <w:rPr>
        <w:rFonts w:ascii="Corbel" w:eastAsia="Corbel" w:hAnsi="Corbel" w:cs="Corbel" w:hint="default"/>
        <w:b w:val="0"/>
        <w:bCs w:val="0"/>
        <w:i w:val="0"/>
        <w:iCs w:val="0"/>
        <w:smallCaps w:val="0"/>
        <w:strike w:val="0"/>
        <w:color w:val="000000"/>
        <w:spacing w:val="0"/>
        <w:w w:val="100"/>
        <w:position w:val="0"/>
        <w:sz w:val="21"/>
        <w:szCs w:val="21"/>
        <w:u w:val="none"/>
        <w:lang w:val="hu-H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2B04E5"/>
    <w:multiLevelType w:val="multilevel"/>
    <w:tmpl w:val="DFE4B6F8"/>
    <w:lvl w:ilvl="0">
      <w:start w:val="1"/>
      <w:numFmt w:val="decimal"/>
      <w:lvlText w:val="14.%1."/>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F746B"/>
    <w:multiLevelType w:val="multilevel"/>
    <w:tmpl w:val="062C259A"/>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D6716"/>
    <w:multiLevelType w:val="multilevel"/>
    <w:tmpl w:val="F280DD54"/>
    <w:lvl w:ilvl="0">
      <w:start w:val="12"/>
      <w:numFmt w:val="decimal"/>
      <w:lvlText w:val="%1."/>
      <w:lvlJc w:val="left"/>
      <w:pPr>
        <w:ind w:left="444" w:hanging="444"/>
      </w:pPr>
      <w:rPr>
        <w:rFonts w:hint="eastAsia"/>
      </w:rPr>
    </w:lvl>
    <w:lvl w:ilvl="1">
      <w:start w:val="2"/>
      <w:numFmt w:val="decimal"/>
      <w:lvlText w:val="%1.%2."/>
      <w:lvlJc w:val="left"/>
      <w:pPr>
        <w:ind w:left="444" w:hanging="444"/>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5" w15:restartNumberingAfterBreak="0">
    <w:nsid w:val="22E860FD"/>
    <w:multiLevelType w:val="multilevel"/>
    <w:tmpl w:val="3E22ECEE"/>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61E8"/>
    <w:multiLevelType w:val="multilevel"/>
    <w:tmpl w:val="0958DA30"/>
    <w:lvl w:ilvl="0">
      <w:start w:val="8"/>
      <w:numFmt w:val="decimal"/>
      <w:lvlText w:val="%1."/>
      <w:lvlJc w:val="left"/>
      <w:pPr>
        <w:ind w:left="0" w:firstLine="0"/>
      </w:pPr>
      <w:rPr>
        <w:rFonts w:ascii="Calibri" w:hAnsi="Calibri" w:hint="default"/>
        <w:b w:val="0"/>
        <w:bCs w:val="0"/>
        <w:i w:val="0"/>
        <w:iCs w:val="0"/>
        <w:smallCaps w:val="0"/>
        <w:strike w:val="0"/>
        <w:color w:val="000000"/>
        <w:spacing w:val="0"/>
        <w:w w:val="100"/>
        <w:position w:val="0"/>
        <w:sz w:val="24"/>
        <w:szCs w:val="21"/>
        <w:u w:val="none"/>
        <w:lang w:val="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64A239A"/>
    <w:multiLevelType w:val="multilevel"/>
    <w:tmpl w:val="15D29D28"/>
    <w:lvl w:ilvl="0">
      <w:start w:val="1"/>
      <w:numFmt w:val="bullet"/>
      <w:lvlText w:val="-"/>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62F89"/>
    <w:multiLevelType w:val="multilevel"/>
    <w:tmpl w:val="386E37B8"/>
    <w:lvl w:ilvl="0">
      <w:start w:val="2"/>
      <w:numFmt w:val="decimal"/>
      <w:lvlText w:val="%1."/>
      <w:lvlJc w:val="left"/>
      <w:rPr>
        <w:rFonts w:ascii="Calibri" w:hAnsi="Calibri" w:hint="default"/>
        <w:b w:val="0"/>
        <w:bCs w:val="0"/>
        <w:i w:val="0"/>
        <w:iCs w:val="0"/>
        <w:smallCaps w:val="0"/>
        <w:strike w:val="0"/>
        <w:color w:val="000000"/>
        <w:spacing w:val="0"/>
        <w:w w:val="100"/>
        <w:position w:val="0"/>
        <w:sz w:val="24"/>
        <w:szCs w:val="24"/>
        <w:u w:val="none"/>
        <w:lang w:val="hu-HU"/>
      </w:rPr>
    </w:lvl>
    <w:lvl w:ilvl="1">
      <w:start w:val="1"/>
      <w:numFmt w:val="decimal"/>
      <w:lvlText w:val="%1.%2."/>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2">
      <w:start w:val="1"/>
      <w:numFmt w:val="decimal"/>
      <w:lvlText w:val="%1.%2.%3."/>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105580"/>
    <w:multiLevelType w:val="multilevel"/>
    <w:tmpl w:val="CBB2E40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01E35"/>
    <w:multiLevelType w:val="multilevel"/>
    <w:tmpl w:val="C51A1144"/>
    <w:lvl w:ilvl="0">
      <w:start w:val="3"/>
      <w:numFmt w:val="decimal"/>
      <w:lvlText w:val="%1."/>
      <w:lvlJc w:val="left"/>
      <w:pPr>
        <w:ind w:left="0" w:firstLine="0"/>
      </w:pPr>
      <w:rPr>
        <w:rFonts w:asciiTheme="minorHAnsi" w:eastAsia="Corbel" w:hAnsiTheme="minorHAnsi" w:cstheme="minorHAnsi"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Corbel" w:eastAsia="Corbel" w:hAnsi="Corbel" w:cs="Corbel" w:hint="default"/>
        <w:b w:val="0"/>
        <w:bCs w:val="0"/>
        <w:i w:val="0"/>
        <w:iCs w:val="0"/>
        <w:smallCaps w:val="0"/>
        <w:strike w:val="0"/>
        <w:color w:val="000000"/>
        <w:spacing w:val="0"/>
        <w:w w:val="100"/>
        <w:position w:val="0"/>
        <w:sz w:val="21"/>
        <w:szCs w:val="21"/>
        <w:u w:val="none"/>
      </w:rPr>
    </w:lvl>
    <w:lvl w:ilvl="2">
      <w:start w:val="1"/>
      <w:numFmt w:val="decimal"/>
      <w:lvlText w:val="%1.%2.%3."/>
      <w:lvlJc w:val="left"/>
      <w:pPr>
        <w:ind w:left="0" w:firstLine="0"/>
      </w:pPr>
      <w:rPr>
        <w:rFonts w:ascii="Corbel" w:eastAsia="Corbel" w:hAnsi="Corbel" w:cs="Corbel" w:hint="default"/>
        <w:b w:val="0"/>
        <w:bCs w:val="0"/>
        <w:i w:val="0"/>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A6C5F21"/>
    <w:multiLevelType w:val="multilevel"/>
    <w:tmpl w:val="861076F2"/>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start w:val="1"/>
      <w:numFmt w:val="decimal"/>
      <w:lvlText w:val="%1.%2."/>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0240F2"/>
    <w:multiLevelType w:val="multilevel"/>
    <w:tmpl w:val="69E4D300"/>
    <w:lvl w:ilvl="0">
      <w:start w:val="1"/>
      <w:numFmt w:val="bullet"/>
      <w:lvlText w:val="•"/>
      <w:lvlJc w:val="left"/>
      <w:rPr>
        <w:rFonts w:ascii="Corbel" w:eastAsia="Corbel" w:hAnsi="Corbel" w:cs="Corbel"/>
        <w:b w:val="0"/>
        <w:bCs w:val="0"/>
        <w:i w:val="0"/>
        <w:iCs w:val="0"/>
        <w:smallCaps w:val="0"/>
        <w:strike w:val="0"/>
        <w:color w:val="000000"/>
        <w:spacing w:val="0"/>
        <w:w w:val="100"/>
        <w:position w:val="0"/>
        <w:sz w:val="21"/>
        <w:szCs w:val="21"/>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8073111">
    <w:abstractNumId w:val="11"/>
  </w:num>
  <w:num w:numId="2" w16cid:durableId="218513518">
    <w:abstractNumId w:val="7"/>
  </w:num>
  <w:num w:numId="3" w16cid:durableId="1681156605">
    <w:abstractNumId w:val="1"/>
  </w:num>
  <w:num w:numId="4" w16cid:durableId="708261223">
    <w:abstractNumId w:val="12"/>
  </w:num>
  <w:num w:numId="5" w16cid:durableId="53546257">
    <w:abstractNumId w:val="9"/>
  </w:num>
  <w:num w:numId="6" w16cid:durableId="691492806">
    <w:abstractNumId w:val="6"/>
  </w:num>
  <w:num w:numId="7" w16cid:durableId="577593653">
    <w:abstractNumId w:val="3"/>
  </w:num>
  <w:num w:numId="8" w16cid:durableId="1348604505">
    <w:abstractNumId w:val="5"/>
  </w:num>
  <w:num w:numId="9" w16cid:durableId="1012997791">
    <w:abstractNumId w:val="2"/>
  </w:num>
  <w:num w:numId="10" w16cid:durableId="1390376237">
    <w:abstractNumId w:val="8"/>
  </w:num>
  <w:num w:numId="11" w16cid:durableId="1608849694">
    <w:abstractNumId w:val="10"/>
  </w:num>
  <w:num w:numId="12" w16cid:durableId="1724449808">
    <w:abstractNumId w:val="0"/>
  </w:num>
  <w:num w:numId="13" w16cid:durableId="961348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evenAndOddHeaders/>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E1"/>
    <w:rsid w:val="00077B69"/>
    <w:rsid w:val="000B7BC7"/>
    <w:rsid w:val="000D58CF"/>
    <w:rsid w:val="001C2320"/>
    <w:rsid w:val="001C34DF"/>
    <w:rsid w:val="001D1D03"/>
    <w:rsid w:val="003559F3"/>
    <w:rsid w:val="00456194"/>
    <w:rsid w:val="00504043"/>
    <w:rsid w:val="00514A63"/>
    <w:rsid w:val="005771E7"/>
    <w:rsid w:val="005801E6"/>
    <w:rsid w:val="005926D0"/>
    <w:rsid w:val="005B5841"/>
    <w:rsid w:val="005E74CE"/>
    <w:rsid w:val="006304D4"/>
    <w:rsid w:val="00660AE7"/>
    <w:rsid w:val="006A20C2"/>
    <w:rsid w:val="006B15C2"/>
    <w:rsid w:val="006F5284"/>
    <w:rsid w:val="007118E3"/>
    <w:rsid w:val="007D6E77"/>
    <w:rsid w:val="008542AC"/>
    <w:rsid w:val="008D3A6A"/>
    <w:rsid w:val="008E19E1"/>
    <w:rsid w:val="00961467"/>
    <w:rsid w:val="009D24A7"/>
    <w:rsid w:val="00B35059"/>
    <w:rsid w:val="00BB4EC1"/>
    <w:rsid w:val="00C44F13"/>
    <w:rsid w:val="00C85F81"/>
    <w:rsid w:val="00D678BE"/>
    <w:rsid w:val="00DE22EE"/>
    <w:rsid w:val="00F500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6C9A"/>
  <w15:docId w15:val="{A5557FAE-D59F-4CCC-AEEB-A5F0B912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Kpalrs2">
    <w:name w:val="Képaláírás (2)_"/>
    <w:basedOn w:val="Bekezdsalapbettpusa"/>
    <w:link w:val="Kpalrs20"/>
    <w:rPr>
      <w:rFonts w:ascii="Corbel" w:eastAsia="Corbel" w:hAnsi="Corbel" w:cs="Corbel"/>
      <w:b/>
      <w:bCs/>
      <w:i w:val="0"/>
      <w:iCs w:val="0"/>
      <w:smallCaps w:val="0"/>
      <w:strike w:val="0"/>
      <w:sz w:val="53"/>
      <w:szCs w:val="53"/>
      <w:u w:val="none"/>
    </w:rPr>
  </w:style>
  <w:style w:type="character" w:customStyle="1" w:styleId="Kpalrs21">
    <w:name w:val="Képaláírás (2)"/>
    <w:basedOn w:val="Kpalrs2"/>
    <w:rPr>
      <w:rFonts w:ascii="Corbel" w:eastAsia="Corbel" w:hAnsi="Corbel" w:cs="Corbel"/>
      <w:b/>
      <w:bCs/>
      <w:i w:val="0"/>
      <w:iCs w:val="0"/>
      <w:smallCaps w:val="0"/>
      <w:strike w:val="0"/>
      <w:color w:val="FFFFFF"/>
      <w:spacing w:val="0"/>
      <w:w w:val="100"/>
      <w:position w:val="0"/>
      <w:sz w:val="53"/>
      <w:szCs w:val="53"/>
      <w:u w:val="none"/>
      <w:lang w:val="hu-HU"/>
    </w:rPr>
  </w:style>
  <w:style w:type="character" w:customStyle="1" w:styleId="Kpalrs">
    <w:name w:val="Képaláírás_"/>
    <w:basedOn w:val="Bekezdsalapbettpusa"/>
    <w:link w:val="Kpalrs22"/>
    <w:rPr>
      <w:rFonts w:ascii="Georgia" w:eastAsia="Georgia" w:hAnsi="Georgia" w:cs="Georgia"/>
      <w:b w:val="0"/>
      <w:bCs w:val="0"/>
      <w:i w:val="0"/>
      <w:iCs w:val="0"/>
      <w:smallCaps w:val="0"/>
      <w:strike w:val="0"/>
      <w:sz w:val="39"/>
      <w:szCs w:val="39"/>
      <w:u w:val="none"/>
    </w:rPr>
  </w:style>
  <w:style w:type="character" w:customStyle="1" w:styleId="Kpalrs1">
    <w:name w:val="Képaláírás1"/>
    <w:basedOn w:val="Kpalrs"/>
    <w:rPr>
      <w:rFonts w:ascii="Georgia" w:eastAsia="Georgia" w:hAnsi="Georgia" w:cs="Georgia"/>
      <w:b w:val="0"/>
      <w:bCs w:val="0"/>
      <w:i w:val="0"/>
      <w:iCs w:val="0"/>
      <w:smallCaps w:val="0"/>
      <w:strike w:val="0"/>
      <w:color w:val="FFFFFF"/>
      <w:spacing w:val="0"/>
      <w:w w:val="100"/>
      <w:position w:val="0"/>
      <w:sz w:val="39"/>
      <w:szCs w:val="39"/>
      <w:u w:val="none"/>
      <w:lang w:val="hu-HU"/>
    </w:rPr>
  </w:style>
  <w:style w:type="character" w:customStyle="1" w:styleId="Kpalrs3">
    <w:name w:val="Képaláírás (3)_"/>
    <w:basedOn w:val="Bekezdsalapbettpusa"/>
    <w:link w:val="Kpalrs30"/>
    <w:rPr>
      <w:rFonts w:ascii="Arial Unicode MS" w:eastAsia="Arial Unicode MS" w:hAnsi="Arial Unicode MS" w:cs="Arial Unicode MS"/>
      <w:b w:val="0"/>
      <w:bCs w:val="0"/>
      <w:i w:val="0"/>
      <w:iCs w:val="0"/>
      <w:smallCaps w:val="0"/>
      <w:strike w:val="0"/>
      <w:sz w:val="17"/>
      <w:szCs w:val="17"/>
      <w:u w:val="none"/>
    </w:rPr>
  </w:style>
  <w:style w:type="character" w:customStyle="1" w:styleId="Kpalrs31">
    <w:name w:val="Képaláírás (3)"/>
    <w:basedOn w:val="Kpalrs3"/>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hu-HU"/>
    </w:rPr>
  </w:style>
  <w:style w:type="character" w:customStyle="1" w:styleId="Cmsor1">
    <w:name w:val="Címsor #1_"/>
    <w:basedOn w:val="Bekezdsalapbettpusa"/>
    <w:link w:val="Cmsor10"/>
    <w:rPr>
      <w:rFonts w:ascii="Corbel" w:eastAsia="Corbel" w:hAnsi="Corbel" w:cs="Corbel"/>
      <w:b/>
      <w:bCs/>
      <w:i w:val="0"/>
      <w:iCs w:val="0"/>
      <w:smallCaps w:val="0"/>
      <w:strike w:val="0"/>
      <w:sz w:val="53"/>
      <w:szCs w:val="53"/>
      <w:u w:val="none"/>
    </w:rPr>
  </w:style>
  <w:style w:type="character" w:customStyle="1" w:styleId="Cmsor11">
    <w:name w:val="Címsor #1"/>
    <w:basedOn w:val="Cmsor1"/>
    <w:rPr>
      <w:rFonts w:ascii="Corbel" w:eastAsia="Corbel" w:hAnsi="Corbel" w:cs="Corbel"/>
      <w:b/>
      <w:bCs/>
      <w:i w:val="0"/>
      <w:iCs w:val="0"/>
      <w:smallCaps w:val="0"/>
      <w:strike w:val="0"/>
      <w:color w:val="000000"/>
      <w:spacing w:val="0"/>
      <w:w w:val="100"/>
      <w:position w:val="0"/>
      <w:sz w:val="53"/>
      <w:szCs w:val="53"/>
      <w:u w:val="none"/>
      <w:lang w:val="hu-HU"/>
    </w:rPr>
  </w:style>
  <w:style w:type="character" w:customStyle="1" w:styleId="Szvegtrzs">
    <w:name w:val="Szövegtörzs_"/>
    <w:basedOn w:val="Bekezdsalapbettpusa"/>
    <w:link w:val="Szvegtrzs10"/>
    <w:rPr>
      <w:rFonts w:ascii="Corbel" w:eastAsia="Corbel" w:hAnsi="Corbel" w:cs="Corbel"/>
      <w:b w:val="0"/>
      <w:bCs w:val="0"/>
      <w:i w:val="0"/>
      <w:iCs w:val="0"/>
      <w:smallCaps w:val="0"/>
      <w:strike w:val="0"/>
      <w:sz w:val="21"/>
      <w:szCs w:val="21"/>
      <w:u w:val="none"/>
    </w:rPr>
  </w:style>
  <w:style w:type="character" w:customStyle="1" w:styleId="Szvegtrzs1">
    <w:name w:val="Szövegtörzs1"/>
    <w:basedOn w:val="Szvegtrzs"/>
    <w:rPr>
      <w:rFonts w:ascii="Corbel" w:eastAsia="Corbel" w:hAnsi="Corbel" w:cs="Corbel"/>
      <w:b w:val="0"/>
      <w:bCs w:val="0"/>
      <w:i w:val="0"/>
      <w:iCs w:val="0"/>
      <w:smallCaps w:val="0"/>
      <w:strike w:val="0"/>
      <w:color w:val="FFFFFF"/>
      <w:spacing w:val="0"/>
      <w:w w:val="100"/>
      <w:position w:val="0"/>
      <w:sz w:val="21"/>
      <w:szCs w:val="21"/>
      <w:u w:val="none"/>
      <w:lang w:val="hu-HU"/>
    </w:rPr>
  </w:style>
  <w:style w:type="character" w:customStyle="1" w:styleId="Szvegtrzs2">
    <w:name w:val="Szövegtörzs2"/>
    <w:basedOn w:val="Szvegtrzs"/>
    <w:rPr>
      <w:rFonts w:ascii="Corbel" w:eastAsia="Corbel" w:hAnsi="Corbel" w:cs="Corbel"/>
      <w:b w:val="0"/>
      <w:bCs w:val="0"/>
      <w:i w:val="0"/>
      <w:iCs w:val="0"/>
      <w:smallCaps w:val="0"/>
      <w:strike w:val="0"/>
      <w:color w:val="000000"/>
      <w:spacing w:val="0"/>
      <w:w w:val="100"/>
      <w:position w:val="0"/>
      <w:sz w:val="21"/>
      <w:szCs w:val="21"/>
      <w:u w:val="single"/>
      <w:lang w:val="en-US"/>
    </w:rPr>
  </w:style>
  <w:style w:type="character" w:customStyle="1" w:styleId="Szvegtrzs3">
    <w:name w:val="Szövegtörzs3"/>
    <w:basedOn w:val="Szvegtrzs"/>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Szvegtrzs4">
    <w:name w:val="Szövegtörzs4"/>
    <w:basedOn w:val="Szvegtrzs"/>
    <w:rPr>
      <w:rFonts w:ascii="Corbel" w:eastAsia="Corbel" w:hAnsi="Corbel" w:cs="Corbel"/>
      <w:b w:val="0"/>
      <w:bCs w:val="0"/>
      <w:i w:val="0"/>
      <w:iCs w:val="0"/>
      <w:smallCaps w:val="0"/>
      <w:strike w:val="0"/>
      <w:color w:val="000000"/>
      <w:spacing w:val="0"/>
      <w:w w:val="100"/>
      <w:position w:val="0"/>
      <w:sz w:val="21"/>
      <w:szCs w:val="21"/>
      <w:u w:val="none"/>
      <w:lang w:val="hu-HU"/>
    </w:rPr>
  </w:style>
  <w:style w:type="character" w:customStyle="1" w:styleId="Fejlcvagylbjegyzet">
    <w:name w:val="Fejléc vagy lábjegyzet_"/>
    <w:basedOn w:val="Bekezdsalapbettpusa"/>
    <w:link w:val="Fejlcvagylbjegyzet0"/>
    <w:rPr>
      <w:rFonts w:ascii="Arial Unicode MS" w:eastAsia="Arial Unicode MS" w:hAnsi="Arial Unicode MS" w:cs="Arial Unicode MS"/>
      <w:b w:val="0"/>
      <w:bCs w:val="0"/>
      <w:i w:val="0"/>
      <w:iCs w:val="0"/>
      <w:smallCaps w:val="0"/>
      <w:strike w:val="0"/>
      <w:sz w:val="19"/>
      <w:szCs w:val="19"/>
      <w:u w:val="none"/>
    </w:rPr>
  </w:style>
  <w:style w:type="character" w:customStyle="1" w:styleId="Fejlcvagylbjegyzet1">
    <w:name w:val="Fejléc vagy lábjegyzet"/>
    <w:basedOn w:val="Fejlcvagylbjegyze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hu-HU"/>
    </w:rPr>
  </w:style>
  <w:style w:type="character" w:customStyle="1" w:styleId="Fejlcvagylbjegyzet2">
    <w:name w:val="Fejléc vagy lábjegyzet"/>
    <w:basedOn w:val="Fejlcvagylbjegyze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hu-HU"/>
    </w:rPr>
  </w:style>
  <w:style w:type="character" w:customStyle="1" w:styleId="Tartalomjegyzk">
    <w:name w:val="Tartalomjegyzék_"/>
    <w:basedOn w:val="Bekezdsalapbettpusa"/>
    <w:link w:val="Tartalomjegyzk0"/>
    <w:rPr>
      <w:rFonts w:ascii="Corbel" w:eastAsia="Corbel" w:hAnsi="Corbel" w:cs="Corbel"/>
      <w:b w:val="0"/>
      <w:bCs w:val="0"/>
      <w:i w:val="0"/>
      <w:iCs w:val="0"/>
      <w:smallCaps w:val="0"/>
      <w:strike w:val="0"/>
      <w:sz w:val="21"/>
      <w:szCs w:val="21"/>
      <w:u w:val="none"/>
    </w:rPr>
  </w:style>
  <w:style w:type="character" w:customStyle="1" w:styleId="Szvegtrzs5">
    <w:name w:val="Szövegtörzs5"/>
    <w:basedOn w:val="Szvegtrzs"/>
    <w:rPr>
      <w:rFonts w:ascii="Corbel" w:eastAsia="Corbel" w:hAnsi="Corbel" w:cs="Corbel"/>
      <w:b w:val="0"/>
      <w:bCs w:val="0"/>
      <w:i w:val="0"/>
      <w:iCs w:val="0"/>
      <w:smallCaps w:val="0"/>
      <w:strike w:val="0"/>
      <w:color w:val="000000"/>
      <w:spacing w:val="0"/>
      <w:w w:val="100"/>
      <w:position w:val="0"/>
      <w:sz w:val="21"/>
      <w:szCs w:val="21"/>
      <w:u w:val="single"/>
      <w:lang w:val="hu-HU"/>
    </w:rPr>
  </w:style>
  <w:style w:type="character" w:customStyle="1" w:styleId="Szvegtrzs6">
    <w:name w:val="Szövegtörzs6"/>
    <w:basedOn w:val="Szvegtrzs"/>
    <w:rPr>
      <w:rFonts w:ascii="Corbel" w:eastAsia="Corbel" w:hAnsi="Corbel" w:cs="Corbel"/>
      <w:b w:val="0"/>
      <w:bCs w:val="0"/>
      <w:i w:val="0"/>
      <w:iCs w:val="0"/>
      <w:smallCaps w:val="0"/>
      <w:strike w:val="0"/>
      <w:color w:val="000000"/>
      <w:spacing w:val="0"/>
      <w:w w:val="100"/>
      <w:position w:val="0"/>
      <w:sz w:val="21"/>
      <w:szCs w:val="21"/>
      <w:u w:val="none"/>
      <w:lang w:val="hu-HU"/>
    </w:rPr>
  </w:style>
  <w:style w:type="character" w:customStyle="1" w:styleId="Tblzatfelirata">
    <w:name w:val="Táblázat felirata_"/>
    <w:basedOn w:val="Bekezdsalapbettpusa"/>
    <w:link w:val="Tblzatfelirata0"/>
    <w:rPr>
      <w:rFonts w:ascii="Corbel" w:eastAsia="Corbel" w:hAnsi="Corbel" w:cs="Corbel"/>
      <w:b w:val="0"/>
      <w:bCs w:val="0"/>
      <w:i w:val="0"/>
      <w:iCs w:val="0"/>
      <w:smallCaps w:val="0"/>
      <w:strike w:val="0"/>
      <w:sz w:val="21"/>
      <w:szCs w:val="21"/>
      <w:u w:val="none"/>
    </w:rPr>
  </w:style>
  <w:style w:type="character" w:customStyle="1" w:styleId="Tblzatfelirata1">
    <w:name w:val="Táblázat felirata"/>
    <w:basedOn w:val="Tblzatfelirata"/>
    <w:rPr>
      <w:rFonts w:ascii="Corbel" w:eastAsia="Corbel" w:hAnsi="Corbel" w:cs="Corbel"/>
      <w:b w:val="0"/>
      <w:bCs w:val="0"/>
      <w:i w:val="0"/>
      <w:iCs w:val="0"/>
      <w:smallCaps w:val="0"/>
      <w:strike w:val="0"/>
      <w:color w:val="000000"/>
      <w:spacing w:val="0"/>
      <w:w w:val="100"/>
      <w:position w:val="0"/>
      <w:sz w:val="21"/>
      <w:szCs w:val="21"/>
      <w:u w:val="none"/>
      <w:lang w:val="hu-HU"/>
    </w:rPr>
  </w:style>
  <w:style w:type="character" w:customStyle="1" w:styleId="SzvegtrzsFlkvr">
    <w:name w:val="Szövegtörzs + Félkövér"/>
    <w:basedOn w:val="Szvegtrzs"/>
    <w:rPr>
      <w:rFonts w:ascii="Corbel" w:eastAsia="Corbel" w:hAnsi="Corbel" w:cs="Corbel"/>
      <w:b/>
      <w:bCs/>
      <w:i w:val="0"/>
      <w:iCs w:val="0"/>
      <w:smallCaps w:val="0"/>
      <w:strike w:val="0"/>
      <w:color w:val="000000"/>
      <w:spacing w:val="0"/>
      <w:w w:val="100"/>
      <w:position w:val="0"/>
      <w:sz w:val="21"/>
      <w:szCs w:val="21"/>
      <w:u w:val="none"/>
      <w:lang w:val="hu-HU"/>
    </w:rPr>
  </w:style>
  <w:style w:type="character" w:customStyle="1" w:styleId="Szvegtrzs7">
    <w:name w:val="Szövegtörzs7"/>
    <w:basedOn w:val="Szvegtrzs"/>
    <w:rPr>
      <w:rFonts w:ascii="Corbel" w:eastAsia="Corbel" w:hAnsi="Corbel" w:cs="Corbel"/>
      <w:b w:val="0"/>
      <w:bCs w:val="0"/>
      <w:i w:val="0"/>
      <w:iCs w:val="0"/>
      <w:smallCaps w:val="0"/>
      <w:strike w:val="0"/>
      <w:color w:val="000000"/>
      <w:spacing w:val="0"/>
      <w:w w:val="100"/>
      <w:position w:val="0"/>
      <w:sz w:val="21"/>
      <w:szCs w:val="21"/>
      <w:u w:val="none"/>
      <w:lang w:val="hu-HU"/>
    </w:rPr>
  </w:style>
  <w:style w:type="character" w:customStyle="1" w:styleId="Szvegtrzs8">
    <w:name w:val="Szövegtörzs8"/>
    <w:basedOn w:val="Szvegtrzs"/>
    <w:rPr>
      <w:rFonts w:ascii="Corbel" w:eastAsia="Corbel" w:hAnsi="Corbel" w:cs="Corbel"/>
      <w:b w:val="0"/>
      <w:bCs w:val="0"/>
      <w:i w:val="0"/>
      <w:iCs w:val="0"/>
      <w:smallCaps w:val="0"/>
      <w:strike w:val="0"/>
      <w:color w:val="000000"/>
      <w:spacing w:val="0"/>
      <w:w w:val="100"/>
      <w:position w:val="0"/>
      <w:sz w:val="21"/>
      <w:szCs w:val="21"/>
      <w:u w:val="none"/>
      <w:lang w:val="en-US"/>
    </w:rPr>
  </w:style>
  <w:style w:type="character" w:customStyle="1" w:styleId="SzvegtrzsMSGothic9pt">
    <w:name w:val="Szövegtörzs + MS Gothic;9 pt"/>
    <w:basedOn w:val="Szvegtrzs"/>
    <w:rPr>
      <w:rFonts w:ascii="MS Gothic" w:eastAsia="MS Gothic" w:hAnsi="MS Gothic" w:cs="MS Gothic"/>
      <w:b w:val="0"/>
      <w:bCs w:val="0"/>
      <w:i w:val="0"/>
      <w:iCs w:val="0"/>
      <w:smallCaps w:val="0"/>
      <w:strike w:val="0"/>
      <w:color w:val="000000"/>
      <w:spacing w:val="0"/>
      <w:w w:val="100"/>
      <w:position w:val="0"/>
      <w:sz w:val="18"/>
      <w:szCs w:val="18"/>
      <w:u w:val="none"/>
    </w:rPr>
  </w:style>
  <w:style w:type="character" w:customStyle="1" w:styleId="Szvegtrzs9">
    <w:name w:val="Szövegtörzs9"/>
    <w:basedOn w:val="Szvegtrzs"/>
    <w:rPr>
      <w:rFonts w:ascii="Corbel" w:eastAsia="Corbel" w:hAnsi="Corbel" w:cs="Corbel"/>
      <w:b w:val="0"/>
      <w:bCs w:val="0"/>
      <w:i w:val="0"/>
      <w:iCs w:val="0"/>
      <w:smallCaps w:val="0"/>
      <w:strike w:val="0"/>
      <w:color w:val="000000"/>
      <w:spacing w:val="0"/>
      <w:w w:val="100"/>
      <w:position w:val="0"/>
      <w:sz w:val="21"/>
      <w:szCs w:val="21"/>
      <w:u w:val="none"/>
      <w:lang w:val="hu-HU"/>
    </w:rPr>
  </w:style>
  <w:style w:type="character" w:customStyle="1" w:styleId="Szvegtrzs20">
    <w:name w:val="Szövegtörzs (2)_"/>
    <w:basedOn w:val="Bekezdsalapbettpusa"/>
    <w:link w:val="Szvegtrzs21"/>
    <w:rPr>
      <w:rFonts w:ascii="Corbel" w:eastAsia="Corbel" w:hAnsi="Corbel" w:cs="Corbel"/>
      <w:b/>
      <w:bCs/>
      <w:i w:val="0"/>
      <w:iCs w:val="0"/>
      <w:smallCaps w:val="0"/>
      <w:strike w:val="0"/>
      <w:sz w:val="21"/>
      <w:szCs w:val="21"/>
      <w:u w:val="none"/>
      <w:lang w:val="en-US"/>
    </w:rPr>
  </w:style>
  <w:style w:type="character" w:customStyle="1" w:styleId="Szvegtrzs2Nemflkvr">
    <w:name w:val="Szövegtörzs (2) + Nem félkövér"/>
    <w:basedOn w:val="Szvegtrzs20"/>
    <w:rPr>
      <w:rFonts w:ascii="Corbel" w:eastAsia="Corbel" w:hAnsi="Corbel" w:cs="Corbel"/>
      <w:b/>
      <w:bCs/>
      <w:i w:val="0"/>
      <w:iCs w:val="0"/>
      <w:smallCaps w:val="0"/>
      <w:strike w:val="0"/>
      <w:color w:val="000000"/>
      <w:spacing w:val="0"/>
      <w:w w:val="100"/>
      <w:position w:val="0"/>
      <w:sz w:val="21"/>
      <w:szCs w:val="21"/>
      <w:u w:val="none"/>
      <w:lang w:val="hu-HU"/>
    </w:rPr>
  </w:style>
  <w:style w:type="character" w:customStyle="1" w:styleId="SzvegtrzsFlkvr0">
    <w:name w:val="Szövegtörzs + Félkövér"/>
    <w:basedOn w:val="Szvegtrzs"/>
    <w:rPr>
      <w:rFonts w:ascii="Corbel" w:eastAsia="Corbel" w:hAnsi="Corbel" w:cs="Corbel"/>
      <w:b/>
      <w:bCs/>
      <w:i w:val="0"/>
      <w:iCs w:val="0"/>
      <w:smallCaps w:val="0"/>
      <w:strike w:val="0"/>
      <w:color w:val="000000"/>
      <w:spacing w:val="0"/>
      <w:w w:val="100"/>
      <w:position w:val="0"/>
      <w:sz w:val="21"/>
      <w:szCs w:val="21"/>
      <w:u w:val="none"/>
      <w:lang w:val="hu-HU"/>
    </w:rPr>
  </w:style>
  <w:style w:type="paragraph" w:customStyle="1" w:styleId="Kpalrs20">
    <w:name w:val="Képaláírás (2)"/>
    <w:basedOn w:val="Norml"/>
    <w:link w:val="Kpalrs2"/>
    <w:pPr>
      <w:shd w:val="clear" w:color="auto" w:fill="FFFFFF"/>
      <w:spacing w:line="0" w:lineRule="atLeast"/>
    </w:pPr>
    <w:rPr>
      <w:rFonts w:ascii="Corbel" w:eastAsia="Corbel" w:hAnsi="Corbel" w:cs="Corbel"/>
      <w:b/>
      <w:bCs/>
      <w:sz w:val="53"/>
      <w:szCs w:val="53"/>
    </w:rPr>
  </w:style>
  <w:style w:type="paragraph" w:customStyle="1" w:styleId="Kpalrs22">
    <w:name w:val="Képaláírás2"/>
    <w:basedOn w:val="Norml"/>
    <w:link w:val="Kpalrs"/>
    <w:pPr>
      <w:shd w:val="clear" w:color="auto" w:fill="FFFFFF"/>
      <w:spacing w:line="0" w:lineRule="atLeast"/>
    </w:pPr>
    <w:rPr>
      <w:rFonts w:ascii="Georgia" w:eastAsia="Georgia" w:hAnsi="Georgia" w:cs="Georgia"/>
      <w:sz w:val="39"/>
      <w:szCs w:val="39"/>
    </w:rPr>
  </w:style>
  <w:style w:type="paragraph" w:customStyle="1" w:styleId="Kpalrs30">
    <w:name w:val="Képaláírás (3)"/>
    <w:basedOn w:val="Norml"/>
    <w:link w:val="Kpalrs3"/>
    <w:pPr>
      <w:shd w:val="clear" w:color="auto" w:fill="FFFFFF"/>
      <w:spacing w:line="0" w:lineRule="atLeast"/>
    </w:pPr>
    <w:rPr>
      <w:rFonts w:ascii="Arial Unicode MS" w:eastAsia="Arial Unicode MS" w:hAnsi="Arial Unicode MS" w:cs="Arial Unicode MS"/>
      <w:sz w:val="17"/>
      <w:szCs w:val="17"/>
    </w:rPr>
  </w:style>
  <w:style w:type="paragraph" w:customStyle="1" w:styleId="Cmsor10">
    <w:name w:val="Címsor #1"/>
    <w:basedOn w:val="Norml"/>
    <w:link w:val="Cmsor1"/>
    <w:pPr>
      <w:shd w:val="clear" w:color="auto" w:fill="FFFFFF"/>
      <w:spacing w:before="120" w:after="420" w:line="0" w:lineRule="atLeast"/>
      <w:jc w:val="center"/>
      <w:outlineLvl w:val="0"/>
    </w:pPr>
    <w:rPr>
      <w:rFonts w:ascii="Corbel" w:eastAsia="Corbel" w:hAnsi="Corbel" w:cs="Corbel"/>
      <w:b/>
      <w:bCs/>
      <w:sz w:val="53"/>
      <w:szCs w:val="53"/>
    </w:rPr>
  </w:style>
  <w:style w:type="paragraph" w:customStyle="1" w:styleId="Szvegtrzs10">
    <w:name w:val="Szövegtörzs10"/>
    <w:basedOn w:val="Norml"/>
    <w:link w:val="Szvegtrzs"/>
    <w:pPr>
      <w:shd w:val="clear" w:color="auto" w:fill="FFFFFF"/>
      <w:spacing w:before="420" w:after="120" w:line="0" w:lineRule="atLeast"/>
      <w:ind w:hanging="400"/>
      <w:jc w:val="center"/>
    </w:pPr>
    <w:rPr>
      <w:rFonts w:ascii="Corbel" w:eastAsia="Corbel" w:hAnsi="Corbel" w:cs="Corbel"/>
      <w:sz w:val="21"/>
      <w:szCs w:val="21"/>
    </w:rPr>
  </w:style>
  <w:style w:type="paragraph" w:customStyle="1" w:styleId="Fejlcvagylbjegyzet0">
    <w:name w:val="Fejléc vagy lábjegyzet"/>
    <w:basedOn w:val="Norml"/>
    <w:link w:val="Fejlcvagylbjegyzet"/>
    <w:pPr>
      <w:shd w:val="clear" w:color="auto" w:fill="FFFFFF"/>
      <w:spacing w:line="0" w:lineRule="atLeast"/>
    </w:pPr>
    <w:rPr>
      <w:rFonts w:ascii="Arial Unicode MS" w:eastAsia="Arial Unicode MS" w:hAnsi="Arial Unicode MS" w:cs="Arial Unicode MS"/>
      <w:sz w:val="19"/>
      <w:szCs w:val="19"/>
    </w:rPr>
  </w:style>
  <w:style w:type="paragraph" w:customStyle="1" w:styleId="Tartalomjegyzk0">
    <w:name w:val="Tartalomjegyzék"/>
    <w:basedOn w:val="Norml"/>
    <w:link w:val="Tartalomjegyzk"/>
    <w:pPr>
      <w:shd w:val="clear" w:color="auto" w:fill="FFFFFF"/>
      <w:spacing w:before="240" w:line="413" w:lineRule="exact"/>
      <w:jc w:val="both"/>
    </w:pPr>
    <w:rPr>
      <w:rFonts w:ascii="Corbel" w:eastAsia="Corbel" w:hAnsi="Corbel" w:cs="Corbel"/>
      <w:sz w:val="21"/>
      <w:szCs w:val="21"/>
    </w:rPr>
  </w:style>
  <w:style w:type="paragraph" w:customStyle="1" w:styleId="Tblzatfelirata0">
    <w:name w:val="Táblázat felirata"/>
    <w:basedOn w:val="Norml"/>
    <w:link w:val="Tblzatfelirata"/>
    <w:pPr>
      <w:shd w:val="clear" w:color="auto" w:fill="FFFFFF"/>
      <w:spacing w:line="0" w:lineRule="atLeast"/>
    </w:pPr>
    <w:rPr>
      <w:rFonts w:ascii="Corbel" w:eastAsia="Corbel" w:hAnsi="Corbel" w:cs="Corbel"/>
      <w:sz w:val="21"/>
      <w:szCs w:val="21"/>
    </w:rPr>
  </w:style>
  <w:style w:type="paragraph" w:customStyle="1" w:styleId="Szvegtrzs21">
    <w:name w:val="Szövegtörzs (2)"/>
    <w:basedOn w:val="Norml"/>
    <w:link w:val="Szvegtrzs20"/>
    <w:pPr>
      <w:shd w:val="clear" w:color="auto" w:fill="FFFFFF"/>
      <w:spacing w:line="269" w:lineRule="exact"/>
      <w:ind w:hanging="400"/>
    </w:pPr>
    <w:rPr>
      <w:rFonts w:ascii="Corbel" w:eastAsia="Corbel" w:hAnsi="Corbel" w:cs="Corbel"/>
      <w:b/>
      <w:bCs/>
      <w:sz w:val="21"/>
      <w:szCs w:val="21"/>
      <w:lang w:val="en-US"/>
    </w:rPr>
  </w:style>
  <w:style w:type="paragraph" w:styleId="lfej">
    <w:name w:val="header"/>
    <w:basedOn w:val="Norml"/>
    <w:link w:val="lfejChar"/>
    <w:uiPriority w:val="99"/>
    <w:unhideWhenUsed/>
    <w:rsid w:val="001D1D03"/>
    <w:pPr>
      <w:tabs>
        <w:tab w:val="center" w:pos="4536"/>
        <w:tab w:val="right" w:pos="9072"/>
      </w:tabs>
    </w:pPr>
  </w:style>
  <w:style w:type="character" w:customStyle="1" w:styleId="lfejChar">
    <w:name w:val="Élőfej Char"/>
    <w:basedOn w:val="Bekezdsalapbettpusa"/>
    <w:link w:val="lfej"/>
    <w:uiPriority w:val="99"/>
    <w:rsid w:val="001D1D03"/>
    <w:rPr>
      <w:color w:val="000000"/>
    </w:rPr>
  </w:style>
  <w:style w:type="paragraph" w:styleId="llb">
    <w:name w:val="footer"/>
    <w:basedOn w:val="Norml"/>
    <w:link w:val="llbChar"/>
    <w:uiPriority w:val="99"/>
    <w:unhideWhenUsed/>
    <w:rsid w:val="001D1D03"/>
    <w:pPr>
      <w:tabs>
        <w:tab w:val="center" w:pos="4536"/>
        <w:tab w:val="right" w:pos="9072"/>
      </w:tabs>
    </w:pPr>
  </w:style>
  <w:style w:type="character" w:customStyle="1" w:styleId="llbChar">
    <w:name w:val="Élőláb Char"/>
    <w:basedOn w:val="Bekezdsalapbettpusa"/>
    <w:link w:val="llb"/>
    <w:uiPriority w:val="99"/>
    <w:rsid w:val="001D1D03"/>
    <w:rPr>
      <w:color w:val="000000"/>
    </w:rPr>
  </w:style>
  <w:style w:type="table" w:styleId="Rcsostblzat">
    <w:name w:val="Table Grid"/>
    <w:basedOn w:val="Normltblzat"/>
    <w:uiPriority w:val="39"/>
    <w:rsid w:val="00D6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87612">
      <w:bodyDiv w:val="1"/>
      <w:marLeft w:val="0"/>
      <w:marRight w:val="0"/>
      <w:marTop w:val="0"/>
      <w:marBottom w:val="0"/>
      <w:divBdr>
        <w:top w:val="none" w:sz="0" w:space="0" w:color="auto"/>
        <w:left w:val="none" w:sz="0" w:space="0" w:color="auto"/>
        <w:bottom w:val="none" w:sz="0" w:space="0" w:color="auto"/>
        <w:right w:val="none" w:sz="0" w:space="0" w:color="auto"/>
      </w:divBdr>
      <w:divsChild>
        <w:div w:id="1246455469">
          <w:marLeft w:val="0"/>
          <w:marRight w:val="0"/>
          <w:marTop w:val="0"/>
          <w:marBottom w:val="0"/>
          <w:divBdr>
            <w:top w:val="none" w:sz="0" w:space="0" w:color="auto"/>
            <w:left w:val="none" w:sz="0" w:space="0" w:color="auto"/>
            <w:bottom w:val="none" w:sz="0" w:space="0" w:color="auto"/>
            <w:right w:val="none" w:sz="0" w:space="0" w:color="auto"/>
          </w:divBdr>
        </w:div>
        <w:div w:id="808715960">
          <w:marLeft w:val="0"/>
          <w:marRight w:val="0"/>
          <w:marTop w:val="0"/>
          <w:marBottom w:val="0"/>
          <w:divBdr>
            <w:top w:val="none" w:sz="0" w:space="0" w:color="auto"/>
            <w:left w:val="none" w:sz="0" w:space="0" w:color="auto"/>
            <w:bottom w:val="none" w:sz="0" w:space="0" w:color="auto"/>
            <w:right w:val="none" w:sz="0" w:space="0" w:color="auto"/>
          </w:divBdr>
        </w:div>
        <w:div w:id="1262303008">
          <w:marLeft w:val="0"/>
          <w:marRight w:val="0"/>
          <w:marTop w:val="0"/>
          <w:marBottom w:val="0"/>
          <w:divBdr>
            <w:top w:val="none" w:sz="0" w:space="0" w:color="auto"/>
            <w:left w:val="none" w:sz="0" w:space="0" w:color="auto"/>
            <w:bottom w:val="none" w:sz="0" w:space="0" w:color="auto"/>
            <w:right w:val="none" w:sz="0" w:space="0" w:color="auto"/>
          </w:divBdr>
        </w:div>
        <w:div w:id="1282344727">
          <w:marLeft w:val="0"/>
          <w:marRight w:val="0"/>
          <w:marTop w:val="0"/>
          <w:marBottom w:val="0"/>
          <w:divBdr>
            <w:top w:val="none" w:sz="0" w:space="0" w:color="auto"/>
            <w:left w:val="none" w:sz="0" w:space="0" w:color="auto"/>
            <w:bottom w:val="none" w:sz="0" w:space="0" w:color="auto"/>
            <w:right w:val="none" w:sz="0" w:space="0" w:color="auto"/>
          </w:divBdr>
        </w:div>
      </w:divsChild>
    </w:div>
    <w:div w:id="608977052">
      <w:bodyDiv w:val="1"/>
      <w:marLeft w:val="0"/>
      <w:marRight w:val="0"/>
      <w:marTop w:val="0"/>
      <w:marBottom w:val="0"/>
      <w:divBdr>
        <w:top w:val="none" w:sz="0" w:space="0" w:color="auto"/>
        <w:left w:val="none" w:sz="0" w:space="0" w:color="auto"/>
        <w:bottom w:val="none" w:sz="0" w:space="0" w:color="auto"/>
        <w:right w:val="none" w:sz="0" w:space="0" w:color="auto"/>
      </w:divBdr>
      <w:divsChild>
        <w:div w:id="253520174">
          <w:marLeft w:val="0"/>
          <w:marRight w:val="0"/>
          <w:marTop w:val="0"/>
          <w:marBottom w:val="0"/>
          <w:divBdr>
            <w:top w:val="none" w:sz="0" w:space="0" w:color="auto"/>
            <w:left w:val="none" w:sz="0" w:space="0" w:color="auto"/>
            <w:bottom w:val="none" w:sz="0" w:space="0" w:color="auto"/>
            <w:right w:val="none" w:sz="0" w:space="0" w:color="auto"/>
          </w:divBdr>
        </w:div>
      </w:divsChild>
    </w:div>
    <w:div w:id="1308510717">
      <w:bodyDiv w:val="1"/>
      <w:marLeft w:val="0"/>
      <w:marRight w:val="0"/>
      <w:marTop w:val="0"/>
      <w:marBottom w:val="0"/>
      <w:divBdr>
        <w:top w:val="none" w:sz="0" w:space="0" w:color="auto"/>
        <w:left w:val="none" w:sz="0" w:space="0" w:color="auto"/>
        <w:bottom w:val="none" w:sz="0" w:space="0" w:color="auto"/>
        <w:right w:val="none" w:sz="0" w:space="0" w:color="auto"/>
      </w:divBdr>
      <w:divsChild>
        <w:div w:id="351150922">
          <w:marLeft w:val="0"/>
          <w:marRight w:val="0"/>
          <w:marTop w:val="0"/>
          <w:marBottom w:val="0"/>
          <w:divBdr>
            <w:top w:val="none" w:sz="0" w:space="0" w:color="auto"/>
            <w:left w:val="none" w:sz="0" w:space="0" w:color="auto"/>
            <w:bottom w:val="none" w:sz="0" w:space="0" w:color="auto"/>
            <w:right w:val="none" w:sz="0" w:space="0" w:color="auto"/>
          </w:divBdr>
        </w:div>
      </w:divsChild>
    </w:div>
    <w:div w:id="1455978706">
      <w:bodyDiv w:val="1"/>
      <w:marLeft w:val="0"/>
      <w:marRight w:val="0"/>
      <w:marTop w:val="0"/>
      <w:marBottom w:val="0"/>
      <w:divBdr>
        <w:top w:val="none" w:sz="0" w:space="0" w:color="auto"/>
        <w:left w:val="none" w:sz="0" w:space="0" w:color="auto"/>
        <w:bottom w:val="none" w:sz="0" w:space="0" w:color="auto"/>
        <w:right w:val="none" w:sz="0" w:space="0" w:color="auto"/>
      </w:divBdr>
      <w:divsChild>
        <w:div w:id="1786847969">
          <w:marLeft w:val="0"/>
          <w:marRight w:val="0"/>
          <w:marTop w:val="0"/>
          <w:marBottom w:val="0"/>
          <w:divBdr>
            <w:top w:val="none" w:sz="0" w:space="0" w:color="auto"/>
            <w:left w:val="none" w:sz="0" w:space="0" w:color="auto"/>
            <w:bottom w:val="none" w:sz="0" w:space="0" w:color="auto"/>
            <w:right w:val="none" w:sz="0" w:space="0" w:color="auto"/>
          </w:divBdr>
        </w:div>
        <w:div w:id="738477430">
          <w:marLeft w:val="0"/>
          <w:marRight w:val="0"/>
          <w:marTop w:val="0"/>
          <w:marBottom w:val="0"/>
          <w:divBdr>
            <w:top w:val="none" w:sz="0" w:space="0" w:color="auto"/>
            <w:left w:val="none" w:sz="0" w:space="0" w:color="auto"/>
            <w:bottom w:val="none" w:sz="0" w:space="0" w:color="auto"/>
            <w:right w:val="none" w:sz="0" w:space="0" w:color="auto"/>
          </w:divBdr>
        </w:div>
        <w:div w:id="1713263574">
          <w:marLeft w:val="0"/>
          <w:marRight w:val="0"/>
          <w:marTop w:val="0"/>
          <w:marBottom w:val="0"/>
          <w:divBdr>
            <w:top w:val="none" w:sz="0" w:space="0" w:color="auto"/>
            <w:left w:val="none" w:sz="0" w:space="0" w:color="auto"/>
            <w:bottom w:val="none" w:sz="0" w:space="0" w:color="auto"/>
            <w:right w:val="none" w:sz="0" w:space="0" w:color="auto"/>
          </w:divBdr>
        </w:div>
        <w:div w:id="1299456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ih.hu/online-uegyinditas.html" TargetMode="External"/><Relationship Id="rId13" Type="http://schemas.openxmlformats.org/officeDocument/2006/relationships/hyperlink" Target="https://support.mozilla.org/en-US/kb/cookies-information-websites-store-on-your-compu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ih.hu/" TargetMode="External"/><Relationship Id="rId12" Type="http://schemas.openxmlformats.org/officeDocument/2006/relationships/hyperlink" Target="http://windows.microsoft.com/en-us/internet-explorer/delete-manage-cookies%23ie=ie-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s.microsoft.com/en-us/internet-explorer/delete-manage-cookies%23ie=ie-11" TargetMode="External"/><Relationship Id="rId5" Type="http://schemas.openxmlformats.org/officeDocument/2006/relationships/footnotes" Target="footnotes.xml"/><Relationship Id="rId15" Type="http://schemas.openxmlformats.org/officeDocument/2006/relationships/hyperlink" Target="https://support.google.com/chrome/answer/95647?hl=en" TargetMode="External"/><Relationship Id="rId10" Type="http://schemas.openxmlformats.org/officeDocument/2006/relationships/hyperlink" Target="http://naih.h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csapagy.hu/" TargetMode="External"/><Relationship Id="rId14" Type="http://schemas.openxmlformats.org/officeDocument/2006/relationships/hyperlink" Target="https://support.mozilla.org/en-US/kb/cookies-information-websites-store-on-your-comput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5444</Words>
  <Characters>37570</Characters>
  <Application>Microsoft Office Word</Application>
  <DocSecurity>0</DocSecurity>
  <Lines>313</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c:creator>
  <cp:keywords/>
  <cp:lastModifiedBy>Sándor Demeter</cp:lastModifiedBy>
  <cp:revision>3</cp:revision>
  <dcterms:created xsi:type="dcterms:W3CDTF">2025-07-09T08:24:00Z</dcterms:created>
  <dcterms:modified xsi:type="dcterms:W3CDTF">2025-07-09T08:46:00Z</dcterms:modified>
</cp:coreProperties>
</file>